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2" w:rsidRPr="00F835A2" w:rsidRDefault="00F835A2" w:rsidP="00F835A2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835A2" w:rsidRPr="00F835A2" w:rsidRDefault="00F835A2" w:rsidP="00F835A2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F835A2">
        <w:rPr>
          <w:rFonts w:ascii="PT Astra Serif" w:eastAsia="Times New Roman" w:hAnsi="PT Astra Serif"/>
          <w:b/>
          <w:sz w:val="28"/>
          <w:szCs w:val="28"/>
          <w:lang w:eastAsia="ru-RU"/>
        </w:rPr>
        <w:t>АДМИНИСТРАЦИЯ</w:t>
      </w:r>
      <w:r w:rsidRPr="00F835A2">
        <w:rPr>
          <w:rFonts w:ascii="PT Astra Serif" w:eastAsia="Times New Roman" w:hAnsi="PT Astra Serif"/>
          <w:b/>
          <w:sz w:val="40"/>
          <w:szCs w:val="40"/>
          <w:lang w:eastAsia="ru-RU"/>
        </w:rPr>
        <w:t xml:space="preserve"> </w:t>
      </w:r>
      <w:r w:rsidRPr="00F835A2">
        <w:rPr>
          <w:rFonts w:ascii="PT Astra Serif" w:eastAsia="Times New Roman" w:hAnsi="PT Astra Serif"/>
          <w:b/>
          <w:sz w:val="28"/>
          <w:szCs w:val="28"/>
          <w:lang w:eastAsia="ru-RU"/>
        </w:rPr>
        <w:t>МУНИЦИПАЛЬНОГО  ОБРАЗОВАНИЯ</w:t>
      </w:r>
    </w:p>
    <w:p w:rsidR="00F835A2" w:rsidRPr="002573EF" w:rsidRDefault="00F835A2" w:rsidP="00F835A2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PT Astra Serif" w:eastAsia="Times New Roman" w:hAnsi="PT Astra Serif"/>
          <w:sz w:val="14"/>
          <w:szCs w:val="14"/>
          <w:lang w:eastAsia="ru-RU"/>
        </w:rPr>
      </w:pPr>
      <w:r w:rsidRPr="00F835A2">
        <w:rPr>
          <w:rFonts w:ascii="PT Astra Serif" w:eastAsia="Times New Roman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F835A2" w:rsidRPr="00F835A2" w:rsidRDefault="00F835A2" w:rsidP="00F835A2">
      <w:pPr>
        <w:keepNext/>
        <w:tabs>
          <w:tab w:val="left" w:pos="0"/>
        </w:tabs>
        <w:suppressAutoHyphens/>
        <w:spacing w:after="0" w:line="240" w:lineRule="auto"/>
        <w:ind w:right="-99"/>
        <w:jc w:val="center"/>
        <w:outlineLvl w:val="1"/>
        <w:rPr>
          <w:rFonts w:ascii="PT Astra Serif" w:eastAsia="Times New Roman" w:hAnsi="PT Astra Serif"/>
          <w:b/>
          <w:sz w:val="14"/>
          <w:szCs w:val="14"/>
          <w:lang w:eastAsia="ru-RU"/>
        </w:rPr>
      </w:pPr>
    </w:p>
    <w:p w:rsidR="00F835A2" w:rsidRPr="00F835A2" w:rsidRDefault="00F835A2" w:rsidP="00F835A2">
      <w:pPr>
        <w:tabs>
          <w:tab w:val="left" w:pos="0"/>
        </w:tabs>
        <w:suppressAutoHyphens/>
        <w:spacing w:after="0" w:line="240" w:lineRule="auto"/>
        <w:rPr>
          <w:rFonts w:ascii="PT Astra Serif" w:eastAsia="Times New Roman" w:hAnsi="PT Astra Serif"/>
          <w:b/>
          <w:sz w:val="14"/>
          <w:szCs w:val="14"/>
          <w:lang w:eastAsia="ru-RU"/>
        </w:rPr>
      </w:pPr>
    </w:p>
    <w:p w:rsidR="00F835A2" w:rsidRPr="00F835A2" w:rsidRDefault="00F835A2" w:rsidP="00F835A2">
      <w:pPr>
        <w:suppressAutoHyphens/>
        <w:spacing w:after="0" w:line="240" w:lineRule="auto"/>
        <w:ind w:right="-99"/>
        <w:jc w:val="center"/>
        <w:rPr>
          <w:rFonts w:ascii="PT Astra Serif" w:eastAsia="Times New Roman" w:hAnsi="PT Astra Serif"/>
          <w:sz w:val="14"/>
          <w:szCs w:val="14"/>
          <w:lang w:eastAsia="ru-RU"/>
        </w:rPr>
      </w:pPr>
    </w:p>
    <w:p w:rsidR="00F835A2" w:rsidRPr="00F835A2" w:rsidRDefault="00F835A2" w:rsidP="00F835A2">
      <w:pPr>
        <w:suppressAutoHyphens/>
        <w:spacing w:after="0" w:line="240" w:lineRule="auto"/>
        <w:ind w:right="-99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835A2">
        <w:rPr>
          <w:rFonts w:ascii="PT Astra Serif" w:eastAsia="Times New Roman" w:hAnsi="PT Astra Serif"/>
          <w:b/>
          <w:sz w:val="32"/>
          <w:szCs w:val="32"/>
          <w:lang w:eastAsia="ru-RU"/>
        </w:rPr>
        <w:t>П О С Т А Н О В Л Е Н И Е</w:t>
      </w:r>
    </w:p>
    <w:p w:rsidR="00F835A2" w:rsidRPr="00F835A2" w:rsidRDefault="00F835A2" w:rsidP="00F835A2">
      <w:pPr>
        <w:suppressAutoHyphens/>
        <w:spacing w:after="0" w:line="24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F835A2" w:rsidRPr="00F835A2" w:rsidRDefault="00F835A2" w:rsidP="00F835A2">
      <w:pPr>
        <w:suppressAutoHyphens/>
        <w:spacing w:after="0" w:line="240" w:lineRule="auto"/>
        <w:ind w:left="2832" w:right="-99"/>
        <w:rPr>
          <w:rFonts w:ascii="PT Astra Serif" w:eastAsia="Times New Roman" w:hAnsi="PT Astra Serif"/>
          <w:sz w:val="24"/>
          <w:szCs w:val="24"/>
          <w:u w:val="single"/>
          <w:lang w:eastAsia="ru-RU"/>
        </w:rPr>
      </w:pPr>
      <w:r w:rsidRPr="00F835A2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p w:rsidR="00F835A2" w:rsidRPr="00F835A2" w:rsidRDefault="009F2DE7" w:rsidP="00F835A2">
      <w:pPr>
        <w:suppressAutoHyphens/>
        <w:spacing w:after="0" w:line="240" w:lineRule="auto"/>
        <w:ind w:right="-99"/>
        <w:rPr>
          <w:rFonts w:ascii="PT Astra Serif" w:eastAsia="Times New Roman" w:hAnsi="PT Astra Serif"/>
          <w:sz w:val="28"/>
          <w:szCs w:val="28"/>
          <w:lang w:eastAsia="ru-RU"/>
        </w:rPr>
      </w:pPr>
      <w:r w:rsidRPr="009F2DE7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17.12.2024___</w:t>
      </w:r>
      <w:r w:rsidR="00F835A2" w:rsidRPr="009F2DE7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___</w:t>
      </w:r>
      <w:r w:rsidR="00F835A2" w:rsidRPr="00F835A2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                   </w:t>
      </w:r>
      <w:r w:rsidR="00F835A2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</w:t>
      </w:r>
      <w:r w:rsidR="00F835A2" w:rsidRPr="00F835A2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9F2DE7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2352</w:t>
      </w:r>
      <w:r w:rsidR="00F835A2" w:rsidRPr="00F835A2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</w:p>
    <w:p w:rsidR="00F835A2" w:rsidRPr="00F835A2" w:rsidRDefault="00F835A2" w:rsidP="00F835A2">
      <w:pPr>
        <w:suppressAutoHyphens/>
        <w:spacing w:after="0" w:line="240" w:lineRule="auto"/>
        <w:ind w:right="-99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  <w:r w:rsidRPr="00F835A2">
        <w:rPr>
          <w:rFonts w:ascii="PT Astra Serif" w:eastAsia="Times New Roman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</w:t>
      </w:r>
      <w:r w:rsidRPr="009F2DE7">
        <w:rPr>
          <w:rFonts w:ascii="PT Astra Serif" w:eastAsia="Times New Roman" w:hAnsi="PT Astra Serif"/>
          <w:sz w:val="20"/>
          <w:szCs w:val="20"/>
          <w:u w:val="single"/>
          <w:lang w:eastAsia="ru-RU"/>
        </w:rPr>
        <w:t>.__</w:t>
      </w:r>
      <w:r w:rsidR="009F2DE7" w:rsidRPr="009F2DE7">
        <w:rPr>
          <w:rFonts w:ascii="PT Astra Serif" w:eastAsia="Times New Roman" w:hAnsi="PT Astra Serif"/>
          <w:sz w:val="20"/>
          <w:szCs w:val="20"/>
          <w:u w:val="single"/>
          <w:lang w:eastAsia="ru-RU"/>
        </w:rPr>
        <w:t>1</w:t>
      </w:r>
      <w:r w:rsidRPr="009F2DE7">
        <w:rPr>
          <w:rFonts w:ascii="PT Astra Serif" w:eastAsia="Times New Roman" w:hAnsi="PT Astra Serif"/>
          <w:sz w:val="20"/>
          <w:szCs w:val="20"/>
          <w:u w:val="single"/>
          <w:lang w:eastAsia="ru-RU"/>
        </w:rPr>
        <w:t>____</w:t>
      </w:r>
      <w:r w:rsidRPr="00F835A2">
        <w:rPr>
          <w:rFonts w:ascii="PT Astra Serif" w:eastAsia="Times New Roman" w:hAnsi="PT Astra Serif"/>
          <w:sz w:val="20"/>
          <w:szCs w:val="20"/>
          <w:lang w:eastAsia="ru-RU"/>
        </w:rPr>
        <w:t xml:space="preserve"> </w:t>
      </w:r>
    </w:p>
    <w:p w:rsidR="00F835A2" w:rsidRPr="00F835A2" w:rsidRDefault="00F835A2" w:rsidP="00F835A2">
      <w:pPr>
        <w:tabs>
          <w:tab w:val="left" w:pos="720"/>
        </w:tabs>
        <w:suppressAutoHyphens/>
        <w:spacing w:after="57" w:line="240" w:lineRule="auto"/>
        <w:ind w:right="-99"/>
        <w:jc w:val="center"/>
        <w:rPr>
          <w:rFonts w:ascii="PT Astra Serif" w:eastAsia="Times New Roman" w:hAnsi="PT Astra Serif"/>
          <w:sz w:val="18"/>
          <w:szCs w:val="18"/>
          <w:lang w:eastAsia="zh-CN"/>
        </w:rPr>
      </w:pPr>
      <w:r w:rsidRPr="00F835A2">
        <w:rPr>
          <w:rFonts w:ascii="PT Astra Serif" w:eastAsia="Times New Roman" w:hAnsi="PT Astra Serif"/>
          <w:b/>
          <w:bCs/>
          <w:sz w:val="20"/>
          <w:szCs w:val="20"/>
          <w:lang w:eastAsia="ru-RU"/>
        </w:rPr>
        <w:t>г. Димитровград</w:t>
      </w:r>
    </w:p>
    <w:p w:rsidR="00F835A2" w:rsidRPr="00F835A2" w:rsidRDefault="00F835A2" w:rsidP="00F835A2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zh-CN"/>
        </w:rPr>
      </w:pPr>
    </w:p>
    <w:p w:rsidR="00F835A2" w:rsidRPr="00B12329" w:rsidRDefault="00F835A2" w:rsidP="00B12329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18"/>
          <w:szCs w:val="18"/>
          <w:lang w:eastAsia="zh-CN"/>
        </w:rPr>
      </w:pPr>
    </w:p>
    <w:p w:rsidR="00F835A2" w:rsidRPr="00B12329" w:rsidRDefault="00F835A2" w:rsidP="00B12329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</w:pPr>
      <w:r w:rsidRPr="00B1232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Об утверждении муниципальной программы</w:t>
      </w:r>
    </w:p>
    <w:p w:rsidR="00B12329" w:rsidRPr="00B12329" w:rsidRDefault="00F835A2" w:rsidP="00B12329">
      <w:pPr>
        <w:widowControl w:val="0"/>
        <w:suppressAutoHyphens/>
        <w:snapToGrid w:val="0"/>
        <w:spacing w:after="0" w:line="240" w:lineRule="auto"/>
        <w:ind w:right="-270"/>
        <w:jc w:val="center"/>
        <w:rPr>
          <w:rFonts w:ascii="PT Astra Serif" w:eastAsia="Times New Roman" w:hAnsi="PT Astra Serif"/>
          <w:b/>
          <w:color w:val="000000"/>
          <w:sz w:val="20"/>
          <w:szCs w:val="20"/>
          <w:shd w:val="clear" w:color="auto" w:fill="FFFFFF"/>
          <w:lang w:eastAsia="zh-CN"/>
        </w:rPr>
      </w:pPr>
      <w:r w:rsidRPr="00B1232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>«Развитие культуры и туризма в Мелекесском районе Ульяновской области»</w:t>
      </w:r>
      <w:r w:rsidR="00B12329" w:rsidRPr="00B1232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zh-CN"/>
        </w:rPr>
        <w:t xml:space="preserve"> </w:t>
      </w:r>
      <w:r w:rsidR="00B12329" w:rsidRPr="00B12329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  <w:lang w:eastAsia="zh-CN"/>
        </w:rPr>
        <w:t>(с изменениями от 19.06.2025 №947)</w:t>
      </w:r>
    </w:p>
    <w:p w:rsidR="007E7C6C" w:rsidRDefault="007E7C6C" w:rsidP="007512DE">
      <w:pPr>
        <w:pStyle w:val="ConsPlusNormal"/>
        <w:rPr>
          <w:b/>
          <w:szCs w:val="24"/>
        </w:rPr>
      </w:pPr>
    </w:p>
    <w:p w:rsidR="00F835A2" w:rsidRP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Руководствуясь статьей 179 Бюджетного кодекса Российской Федерации, постановлением администрации муниципального образования «Мелекесский район» Ульяновской области от 2</w:t>
      </w:r>
      <w:r w:rsidR="00F60323">
        <w:rPr>
          <w:rFonts w:ascii="PT Astra Serif" w:eastAsia="Times New Roman" w:hAnsi="PT Astra Serif"/>
          <w:sz w:val="28"/>
          <w:szCs w:val="28"/>
          <w:lang w:eastAsia="zh-CN"/>
        </w:rPr>
        <w:t>0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.</w:t>
      </w:r>
      <w:r w:rsidR="00F60323">
        <w:rPr>
          <w:rFonts w:ascii="PT Astra Serif" w:eastAsia="Times New Roman" w:hAnsi="PT Astra Serif"/>
          <w:sz w:val="28"/>
          <w:szCs w:val="28"/>
          <w:lang w:eastAsia="zh-CN"/>
        </w:rPr>
        <w:t>09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.202</w:t>
      </w:r>
      <w:r w:rsidR="00F60323">
        <w:rPr>
          <w:rFonts w:ascii="PT Astra Serif" w:eastAsia="Times New Roman" w:hAnsi="PT Astra Serif"/>
          <w:sz w:val="28"/>
          <w:szCs w:val="28"/>
          <w:lang w:eastAsia="zh-CN"/>
        </w:rPr>
        <w:t>4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 № 1</w:t>
      </w:r>
      <w:r w:rsidR="00F60323">
        <w:rPr>
          <w:rFonts w:ascii="PT Astra Serif" w:eastAsia="Times New Roman" w:hAnsi="PT Astra Serif"/>
          <w:sz w:val="28"/>
          <w:szCs w:val="28"/>
          <w:lang w:eastAsia="zh-CN"/>
        </w:rPr>
        <w:t>746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 и в целях создания условий для развития культуры и туризма на территории муниципального образования «Мелекесский район» Ульяновской области п о с т а н о в л я е т:    </w:t>
      </w:r>
    </w:p>
    <w:p w:rsidR="00F835A2" w:rsidRP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1. Утвердить муниципальную программу «Развитие культуры и туризма в Мелекесском районе Ульяновской области» согласно приложению к настоящему постановлению.</w:t>
      </w:r>
    </w:p>
    <w:p w:rsidR="00322B5C" w:rsidRPr="00322B5C" w:rsidRDefault="00322B5C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2. Настоящее постановление подлежит официальному опубликованию в сетевом издании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zh-CN"/>
        </w:rPr>
        <w:t>Мелекесский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 район» Ульяновской области «Официальный Мелекесс» (</w:t>
      </w:r>
      <w:proofErr w:type="spellStart"/>
      <w:r>
        <w:rPr>
          <w:rFonts w:ascii="PT Astra Serif" w:eastAsia="Times New Roman" w:hAnsi="PT Astra Serif"/>
          <w:sz w:val="28"/>
          <w:szCs w:val="28"/>
          <w:lang w:val="en-US" w:eastAsia="zh-CN"/>
        </w:rPr>
        <w:t>melekess</w:t>
      </w:r>
      <w:proofErr w:type="spellEnd"/>
      <w:r w:rsidRPr="00322B5C">
        <w:rPr>
          <w:rFonts w:ascii="PT Astra Serif" w:eastAsia="Times New Roman" w:hAnsi="PT Astra Serif"/>
          <w:sz w:val="28"/>
          <w:szCs w:val="28"/>
          <w:lang w:eastAsia="zh-CN"/>
        </w:rPr>
        <w:t>-</w:t>
      </w:r>
      <w:proofErr w:type="spellStart"/>
      <w:r>
        <w:rPr>
          <w:rFonts w:ascii="PT Astra Serif" w:eastAsia="Times New Roman" w:hAnsi="PT Astra Serif"/>
          <w:sz w:val="28"/>
          <w:szCs w:val="28"/>
          <w:lang w:val="en-US" w:eastAsia="zh-CN"/>
        </w:rPr>
        <w:t>pressa</w:t>
      </w:r>
      <w:proofErr w:type="spellEnd"/>
      <w:r w:rsidRPr="00322B5C">
        <w:rPr>
          <w:rFonts w:ascii="PT Astra Serif" w:eastAsia="Times New Roman" w:hAnsi="PT Astra Serif"/>
          <w:sz w:val="28"/>
          <w:szCs w:val="28"/>
          <w:lang w:eastAsia="zh-CN"/>
        </w:rPr>
        <w:t>.</w:t>
      </w:r>
      <w:proofErr w:type="spellStart"/>
      <w:r>
        <w:rPr>
          <w:rFonts w:ascii="PT Astra Serif" w:eastAsia="Times New Roman" w:hAnsi="PT Astra Serif"/>
          <w:sz w:val="28"/>
          <w:szCs w:val="28"/>
          <w:lang w:val="en-US" w:eastAsia="zh-CN"/>
        </w:rPr>
        <w:t>ru</w:t>
      </w:r>
      <w:proofErr w:type="spellEnd"/>
      <w:r w:rsidRPr="00322B5C">
        <w:rPr>
          <w:rFonts w:ascii="PT Astra Serif" w:eastAsia="Times New Roman" w:hAnsi="PT Astra Serif"/>
          <w:sz w:val="28"/>
          <w:szCs w:val="28"/>
          <w:lang w:eastAsia="zh-CN"/>
        </w:rPr>
        <w:t>)</w:t>
      </w: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 и вступает в силу с 01.01.2025.</w:t>
      </w:r>
    </w:p>
    <w:p w:rsidR="00F835A2" w:rsidRDefault="0008377F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3</w:t>
      </w:r>
      <w:r w:rsidR="00F835A2" w:rsidRPr="00F835A2">
        <w:rPr>
          <w:rFonts w:ascii="PT Astra Serif" w:eastAsia="Times New Roman" w:hAnsi="PT Astra Serif"/>
          <w:sz w:val="28"/>
          <w:szCs w:val="28"/>
          <w:lang w:eastAsia="zh-CN"/>
        </w:rPr>
        <w:t>. Со дня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F835A2" w:rsidRP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от  13.03.2023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  № </w:t>
      </w:r>
      <w:r>
        <w:rPr>
          <w:rFonts w:ascii="PT Astra Serif" w:eastAsia="Times New Roman" w:hAnsi="PT Astra Serif"/>
          <w:sz w:val="28"/>
          <w:szCs w:val="28"/>
          <w:lang w:eastAsia="zh-CN"/>
        </w:rPr>
        <w:t>28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0 «Об утверждении   муниципальной   программы «Развитие культуры и туризма в Мелекесском районе Ульяновской области»;</w:t>
      </w:r>
    </w:p>
    <w:p w:rsid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от </w:t>
      </w:r>
      <w:r>
        <w:rPr>
          <w:rFonts w:ascii="PT Astra Serif" w:eastAsia="Times New Roman" w:hAnsi="PT Astra Serif"/>
          <w:sz w:val="28"/>
          <w:szCs w:val="28"/>
          <w:lang w:eastAsia="zh-CN"/>
        </w:rPr>
        <w:t>02.05.2023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 № </w:t>
      </w:r>
      <w:r>
        <w:rPr>
          <w:rFonts w:ascii="PT Astra Serif" w:eastAsia="Times New Roman" w:hAnsi="PT Astra Serif"/>
          <w:sz w:val="28"/>
          <w:szCs w:val="28"/>
          <w:lang w:eastAsia="zh-CN"/>
        </w:rPr>
        <w:t>695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 «О внесении изменений в постановление администрации муниципального образования «Мелекесский </w:t>
      </w:r>
      <w:r>
        <w:rPr>
          <w:rFonts w:ascii="PT Astra Serif" w:eastAsia="Times New Roman" w:hAnsi="PT Astra Serif"/>
          <w:sz w:val="28"/>
          <w:szCs w:val="28"/>
          <w:lang w:eastAsia="zh-CN"/>
        </w:rPr>
        <w:t>район» Ульяновской области от 13.03.2023 № 28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0 «Об утверждении муниципальной программы «Развитие культуры и туризма в Мелекесском районе Ульяновской области»;</w:t>
      </w:r>
    </w:p>
    <w:p w:rsid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от 11.09.2023 № 1497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13.03.2023 № 280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eastAsia="Times New Roman" w:hAnsi="PT Astra Serif"/>
          <w:sz w:val="28"/>
          <w:szCs w:val="28"/>
          <w:lang w:eastAsia="zh-CN"/>
        </w:rPr>
        <w:t>;</w:t>
      </w:r>
    </w:p>
    <w:p w:rsid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от 19.12.2023 № 2155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 xml:space="preserve">«О внесении изменений в постановление администрации муниципального образования «Мелекесский район» Ульяновской области от 13.03.2023 № 280 «Об утверждении муниципальной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lastRenderedPageBreak/>
        <w:t>программы «Развитие культуры и туризма в Мелекесском районе Ульяновской области»</w:t>
      </w:r>
      <w:r>
        <w:rPr>
          <w:rFonts w:ascii="PT Astra Serif" w:eastAsia="Times New Roman" w:hAnsi="PT Astra Serif"/>
          <w:sz w:val="28"/>
          <w:szCs w:val="28"/>
          <w:lang w:eastAsia="zh-CN"/>
        </w:rPr>
        <w:t>;</w:t>
      </w:r>
    </w:p>
    <w:p w:rsid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от 28.12.2023 № 2248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13.03.2023 № 280 «Об утверждении муниципальной программы «Развитие культуры и туризма в Мелекесском районе Ульяновской области»</w:t>
      </w:r>
      <w:r>
        <w:rPr>
          <w:rFonts w:ascii="PT Astra Serif" w:eastAsia="Times New Roman" w:hAnsi="PT Astra Serif"/>
          <w:sz w:val="28"/>
          <w:szCs w:val="28"/>
          <w:lang w:eastAsia="zh-CN"/>
        </w:rPr>
        <w:t>;</w:t>
      </w:r>
    </w:p>
    <w:p w:rsidR="00F835A2" w:rsidRP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от 16.05.2024 № 744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13.03.2023 № 280 «Об утверждении муниципальной программы «Развитие культуры и туризма в Мелекесском районе Ульяновской области»;</w:t>
      </w:r>
    </w:p>
    <w:p w:rsidR="00F835A2" w:rsidRP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 xml:space="preserve">от 29.10.2024 № 2120 </w:t>
      </w:r>
      <w:r w:rsidRPr="00F835A2">
        <w:rPr>
          <w:rFonts w:ascii="PT Astra Serif" w:eastAsia="Times New Roman" w:hAnsi="PT Astra Serif"/>
          <w:sz w:val="28"/>
          <w:szCs w:val="28"/>
          <w:lang w:eastAsia="zh-CN"/>
        </w:rPr>
        <w:t>«О внесении изменений в постановление администрации муниципального образования «Мелекесский район» Ульяновской области от 13.03.2023 № 280 «Об утверждении муниципальной программы «Развитие культуры и туризма в Мелекесс</w:t>
      </w:r>
      <w:r w:rsidR="00ED5EB7">
        <w:rPr>
          <w:rFonts w:ascii="PT Astra Serif" w:eastAsia="Times New Roman" w:hAnsi="PT Astra Serif"/>
          <w:sz w:val="28"/>
          <w:szCs w:val="28"/>
          <w:lang w:eastAsia="zh-CN"/>
        </w:rPr>
        <w:t>ком районе Ульяновской области».</w:t>
      </w:r>
    </w:p>
    <w:p w:rsidR="00F835A2" w:rsidRPr="00F835A2" w:rsidRDefault="0008377F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4</w:t>
      </w:r>
      <w:r w:rsidR="00ED5EB7" w:rsidRPr="00ED5EB7">
        <w:rPr>
          <w:rFonts w:ascii="PT Astra Serif" w:eastAsia="Times New Roman" w:hAnsi="PT Astra Serif"/>
          <w:sz w:val="28"/>
          <w:szCs w:val="28"/>
          <w:lang w:eastAsia="zh-CN"/>
        </w:rPr>
        <w:t xml:space="preserve">. Настоящее постановление </w:t>
      </w:r>
      <w:r w:rsidR="00F60323">
        <w:rPr>
          <w:rFonts w:ascii="PT Astra Serif" w:eastAsia="Times New Roman" w:hAnsi="PT Astra Serif"/>
          <w:sz w:val="28"/>
          <w:szCs w:val="28"/>
          <w:lang w:eastAsia="zh-CN"/>
        </w:rPr>
        <w:t>подлежит официальному опубликованию и вступит в силу с 01.01.2025</w:t>
      </w:r>
      <w:r w:rsidR="00ED5EB7" w:rsidRPr="00ED5EB7">
        <w:rPr>
          <w:rFonts w:ascii="PT Astra Serif" w:eastAsia="Times New Roman" w:hAnsi="PT Astra Serif"/>
          <w:sz w:val="28"/>
          <w:szCs w:val="28"/>
          <w:lang w:eastAsia="zh-CN"/>
        </w:rPr>
        <w:t>.</w:t>
      </w:r>
    </w:p>
    <w:p w:rsidR="00ED5EB7" w:rsidRPr="00ED5EB7" w:rsidRDefault="0008377F" w:rsidP="00ED5EB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5</w:t>
      </w:r>
      <w:r w:rsidR="00ED5EB7" w:rsidRPr="00ED5EB7">
        <w:rPr>
          <w:rFonts w:ascii="PT Astra Serif" w:eastAsia="Times New Roman" w:hAnsi="PT Astra Serif"/>
          <w:sz w:val="28"/>
          <w:szCs w:val="28"/>
          <w:lang w:eastAsia="zh-CN"/>
        </w:rPr>
        <w:t>. Контроль исполнения настоящего постановления возложить на заместителя Главы администрации – начальника Управления образования администрации муниципального образования «Мелекесский район» Ульяновской области Калашникову Л.В.</w:t>
      </w:r>
    </w:p>
    <w:p w:rsidR="00F835A2" w:rsidRDefault="00F835A2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ED5EB7" w:rsidRDefault="00ED5EB7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ED5EB7" w:rsidRDefault="00ED5EB7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ED5EB7" w:rsidRPr="00ED5EB7" w:rsidRDefault="00ED5EB7" w:rsidP="00ED5EB7">
      <w:pPr>
        <w:suppressAutoHyphens/>
        <w:spacing w:after="0" w:line="240" w:lineRule="auto"/>
        <w:rPr>
          <w:rFonts w:ascii="PT Astra Serif" w:eastAsia="Times New Roman" w:hAnsi="PT Astra Serif"/>
          <w:sz w:val="28"/>
          <w:szCs w:val="28"/>
          <w:lang w:eastAsia="zh-CN"/>
        </w:rPr>
      </w:pPr>
      <w:r w:rsidRPr="00ED5EB7">
        <w:rPr>
          <w:rFonts w:ascii="PT Astra Serif" w:eastAsia="Times New Roman" w:hAnsi="PT Astra Serif"/>
          <w:sz w:val="28"/>
          <w:szCs w:val="28"/>
          <w:lang w:eastAsia="zh-CN"/>
        </w:rPr>
        <w:t xml:space="preserve">Глава администрации                                                                          М.Р. </w:t>
      </w:r>
      <w:proofErr w:type="spellStart"/>
      <w:r w:rsidRPr="00ED5EB7">
        <w:rPr>
          <w:rFonts w:ascii="PT Astra Serif" w:eastAsia="Times New Roman" w:hAnsi="PT Astra Serif"/>
          <w:sz w:val="28"/>
          <w:szCs w:val="28"/>
          <w:lang w:eastAsia="zh-CN"/>
        </w:rPr>
        <w:t>Сенюта</w:t>
      </w:r>
      <w:proofErr w:type="spellEnd"/>
    </w:p>
    <w:p w:rsidR="00ED5EB7" w:rsidRPr="00F835A2" w:rsidRDefault="00ED5EB7" w:rsidP="00F835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7E7C6C" w:rsidRDefault="007E7C6C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ED5EB7" w:rsidRPr="00ED5EB7" w:rsidRDefault="00ED5EB7" w:rsidP="00ED5EB7">
      <w:pPr>
        <w:tabs>
          <w:tab w:val="left" w:pos="7560"/>
        </w:tabs>
        <w:suppressAutoHyphens/>
        <w:spacing w:after="0" w:line="240" w:lineRule="auto"/>
        <w:ind w:left="5704" w:hanging="40"/>
        <w:jc w:val="center"/>
        <w:rPr>
          <w:rFonts w:ascii="PT Astra Serif" w:eastAsia="Times New Roman" w:hAnsi="PT Astra Serif"/>
          <w:sz w:val="26"/>
          <w:szCs w:val="26"/>
          <w:lang w:eastAsia="zh-CN"/>
        </w:rPr>
      </w:pPr>
      <w:r w:rsidRPr="00ED5EB7">
        <w:rPr>
          <w:rFonts w:ascii="PT Astra Serif" w:eastAsia="Times New Roman" w:hAnsi="PT Astra Serif"/>
          <w:sz w:val="26"/>
          <w:szCs w:val="26"/>
          <w:lang w:eastAsia="zh-CN"/>
        </w:rPr>
        <w:t>Приложение</w:t>
      </w:r>
    </w:p>
    <w:p w:rsidR="00ED5EB7" w:rsidRPr="00ED5EB7" w:rsidRDefault="00ED5EB7" w:rsidP="00ED5EB7">
      <w:pPr>
        <w:tabs>
          <w:tab w:val="left" w:pos="7560"/>
        </w:tabs>
        <w:suppressAutoHyphens/>
        <w:spacing w:after="0" w:line="240" w:lineRule="auto"/>
        <w:ind w:left="5704" w:hanging="40"/>
        <w:jc w:val="center"/>
        <w:rPr>
          <w:rFonts w:ascii="PT Astra Serif" w:eastAsia="Times New Roman" w:hAnsi="PT Astra Serif"/>
          <w:sz w:val="26"/>
          <w:szCs w:val="26"/>
          <w:lang w:eastAsia="zh-CN"/>
        </w:rPr>
      </w:pPr>
      <w:r w:rsidRPr="00ED5EB7">
        <w:rPr>
          <w:rFonts w:ascii="PT Astra Serif" w:eastAsia="Times New Roman" w:hAnsi="PT Astra Serif"/>
          <w:sz w:val="26"/>
          <w:szCs w:val="26"/>
          <w:lang w:eastAsia="zh-CN"/>
        </w:rPr>
        <w:t>к постановлению администрации муниципального образования «Мелекесский район» Ульяновской области</w:t>
      </w:r>
    </w:p>
    <w:p w:rsidR="00ED5EB7" w:rsidRPr="00ED5EB7" w:rsidRDefault="00ED5EB7" w:rsidP="00ED5EB7">
      <w:pPr>
        <w:tabs>
          <w:tab w:val="left" w:pos="7560"/>
        </w:tabs>
        <w:suppressAutoHyphens/>
        <w:spacing w:after="0" w:line="240" w:lineRule="auto"/>
        <w:ind w:left="5704" w:hanging="40"/>
        <w:jc w:val="center"/>
        <w:rPr>
          <w:rFonts w:ascii="PT Astra Serif" w:eastAsia="Times New Roman" w:hAnsi="PT Astra Serif"/>
          <w:sz w:val="26"/>
          <w:szCs w:val="26"/>
          <w:u w:val="single"/>
          <w:lang w:eastAsia="zh-CN"/>
        </w:rPr>
      </w:pPr>
      <w:r w:rsidRPr="00ED5EB7">
        <w:rPr>
          <w:rFonts w:ascii="PT Astra Serif" w:eastAsia="Times New Roman" w:hAnsi="PT Astra Serif"/>
          <w:sz w:val="26"/>
          <w:szCs w:val="26"/>
          <w:lang w:eastAsia="zh-CN"/>
        </w:rPr>
        <w:t>от</w:t>
      </w:r>
      <w:r w:rsidRPr="00ED5EB7">
        <w:rPr>
          <w:rFonts w:ascii="PT Astra Serif" w:eastAsia="Times New Roman" w:hAnsi="PT Astra Serif"/>
          <w:sz w:val="26"/>
          <w:szCs w:val="26"/>
          <w:u w:val="single"/>
          <w:lang w:eastAsia="zh-CN"/>
        </w:rPr>
        <w:t xml:space="preserve">                               </w:t>
      </w:r>
      <w:r w:rsidRPr="00ED5EB7">
        <w:rPr>
          <w:rFonts w:ascii="PT Astra Serif" w:eastAsia="Times New Roman" w:hAnsi="PT Astra Serif"/>
          <w:sz w:val="26"/>
          <w:szCs w:val="26"/>
          <w:lang w:eastAsia="zh-CN"/>
        </w:rPr>
        <w:t>№_</w:t>
      </w:r>
      <w:r w:rsidRPr="00ED5EB7">
        <w:rPr>
          <w:rFonts w:ascii="PT Astra Serif" w:eastAsia="Times New Roman" w:hAnsi="PT Astra Serif"/>
          <w:sz w:val="26"/>
          <w:szCs w:val="26"/>
          <w:u w:val="single"/>
          <w:lang w:eastAsia="zh-CN"/>
        </w:rPr>
        <w:t xml:space="preserve">          </w:t>
      </w:r>
      <w:r w:rsidRPr="00ED5EB7">
        <w:rPr>
          <w:rFonts w:ascii="PT Astra Serif" w:eastAsia="Times New Roman" w:hAnsi="PT Astra Serif"/>
          <w:sz w:val="26"/>
          <w:szCs w:val="26"/>
          <w:lang w:eastAsia="zh-CN"/>
        </w:rPr>
        <w:t>_</w:t>
      </w: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90660F" w:rsidRDefault="0090660F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6F3048" w:rsidRPr="009566C2" w:rsidRDefault="006F3048" w:rsidP="007E7C6C">
      <w:pPr>
        <w:pStyle w:val="ConsPlusNormal"/>
        <w:jc w:val="center"/>
        <w:rPr>
          <w:b/>
          <w:sz w:val="28"/>
          <w:szCs w:val="24"/>
        </w:rPr>
      </w:pPr>
      <w:r w:rsidRPr="009566C2">
        <w:rPr>
          <w:b/>
          <w:sz w:val="28"/>
          <w:szCs w:val="24"/>
        </w:rPr>
        <w:t xml:space="preserve">Муниципальная программа </w:t>
      </w:r>
    </w:p>
    <w:p w:rsidR="00F835A2" w:rsidRDefault="006F3048" w:rsidP="007E7C6C">
      <w:pPr>
        <w:pStyle w:val="ConsPlusNormal"/>
        <w:jc w:val="center"/>
        <w:rPr>
          <w:b/>
          <w:szCs w:val="24"/>
        </w:rPr>
      </w:pPr>
      <w:r w:rsidRPr="009566C2">
        <w:rPr>
          <w:b/>
          <w:sz w:val="28"/>
          <w:szCs w:val="24"/>
        </w:rPr>
        <w:t>«Развитие культуры и туризма в Мелекесском районе Ульяновской области»</w:t>
      </w: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F835A2" w:rsidRDefault="00F835A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566C2" w:rsidRDefault="009566C2" w:rsidP="007E7C6C">
      <w:pPr>
        <w:pStyle w:val="ConsPlusNormal"/>
        <w:jc w:val="center"/>
        <w:rPr>
          <w:b/>
          <w:szCs w:val="24"/>
        </w:rPr>
      </w:pPr>
    </w:p>
    <w:p w:rsidR="0090660F" w:rsidRPr="0090660F" w:rsidRDefault="0090660F" w:rsidP="0090660F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Стратегические приоритеты</w:t>
      </w:r>
      <w:r w:rsidRPr="0090660F">
        <w:rPr>
          <w:rFonts w:ascii="PT Astra Serif" w:eastAsia="Times New Roman" w:hAnsi="PT Astra Serif" w:cs="Calibri"/>
          <w:b/>
          <w:sz w:val="28"/>
          <w:szCs w:val="28"/>
          <w:lang w:eastAsia="zh-CN"/>
        </w:rPr>
        <w:t xml:space="preserve"> муниципальной программы 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«</w:t>
      </w:r>
      <w:r w:rsidRPr="0090660F">
        <w:rPr>
          <w:rFonts w:ascii="PT Astra Serif" w:eastAsia="Times New Roman" w:hAnsi="PT Astra Serif" w:cs="PT Astra Serif"/>
          <w:b/>
          <w:color w:val="000000" w:themeColor="text1"/>
          <w:sz w:val="28"/>
          <w:szCs w:val="28"/>
          <w:lang w:eastAsia="ru-RU"/>
        </w:rPr>
        <w:t xml:space="preserve">Развитие </w:t>
      </w:r>
      <w:r>
        <w:rPr>
          <w:rFonts w:ascii="PT Astra Serif" w:eastAsia="Times New Roman" w:hAnsi="PT Astra Serif" w:cs="PT Astra Serif"/>
          <w:b/>
          <w:color w:val="000000" w:themeColor="text1"/>
          <w:sz w:val="28"/>
          <w:szCs w:val="28"/>
          <w:lang w:eastAsia="ru-RU"/>
        </w:rPr>
        <w:t xml:space="preserve">культуры и туризма в </w:t>
      </w:r>
      <w:r w:rsidRPr="0090660F">
        <w:rPr>
          <w:rFonts w:ascii="PT Astra Serif" w:eastAsia="Times New Roman" w:hAnsi="PT Astra Serif" w:cs="PT Astra Serif"/>
          <w:b/>
          <w:color w:val="000000" w:themeColor="text1"/>
          <w:sz w:val="28"/>
          <w:szCs w:val="28"/>
          <w:lang w:eastAsia="ru-RU"/>
        </w:rPr>
        <w:t>Мелекесск</w:t>
      </w:r>
      <w:r>
        <w:rPr>
          <w:rFonts w:ascii="PT Astra Serif" w:eastAsia="Times New Roman" w:hAnsi="PT Astra Serif" w:cs="PT Astra Serif"/>
          <w:b/>
          <w:color w:val="000000" w:themeColor="text1"/>
          <w:sz w:val="28"/>
          <w:szCs w:val="28"/>
          <w:lang w:eastAsia="ru-RU"/>
        </w:rPr>
        <w:t>ом районе</w:t>
      </w:r>
      <w:r w:rsidRPr="0090660F">
        <w:rPr>
          <w:rFonts w:ascii="PT Astra Serif" w:eastAsia="Times New Roman" w:hAnsi="PT Astra Serif" w:cs="PT Astra Serif"/>
          <w:b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»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1. Оценка текущего состояния сферы </w:t>
      </w:r>
      <w:r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культуры и туризма в 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Мелекесск</w:t>
      </w:r>
      <w:r>
        <w:rPr>
          <w:rFonts w:ascii="PT Astra Serif" w:eastAsia="Times New Roman" w:hAnsi="PT Astra Serif"/>
          <w:b/>
          <w:sz w:val="28"/>
          <w:szCs w:val="28"/>
          <w:lang w:eastAsia="zh-CN"/>
        </w:rPr>
        <w:t>ом районе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 Ульяновской области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1A255F" w:rsidRPr="001A255F" w:rsidRDefault="001A255F" w:rsidP="001A255F">
      <w:pPr>
        <w:suppressAutoHyphens/>
        <w:spacing w:after="0" w:line="240" w:lineRule="auto"/>
        <w:ind w:firstLine="709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A255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Муниципальная программа «Развитие культуры и туризма в Мелекесском районе Ульяновской области» разработана в целях реализации основных направлений по развитию культуры, повышению привлекательности туризма и сохранению объектов культурного наследия. </w:t>
      </w:r>
    </w:p>
    <w:p w:rsidR="001A255F" w:rsidRPr="001A255F" w:rsidRDefault="001A255F" w:rsidP="001A255F">
      <w:pPr>
        <w:suppressAutoHyphens/>
        <w:spacing w:after="0" w:line="240" w:lineRule="auto"/>
        <w:ind w:firstLine="709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A255F">
        <w:rPr>
          <w:rFonts w:ascii="PT Astra Serif" w:eastAsia="Times New Roman" w:hAnsi="PT Astra Serif" w:cs="PT Astra Serif"/>
          <w:sz w:val="28"/>
          <w:szCs w:val="28"/>
          <w:lang w:eastAsia="ru-RU"/>
        </w:rPr>
        <w:t>Стратегической целью Программы является создание и сохранение благоприятных условий для устойчивого развития сферы культуры и поддержки творческих инициатив, развитие культурного и духовного потенциала населения, сохранение исторического наследия и развития культурной среды, также для улучшения качества жизни населения, в том числе за счет развития туризма, обеспечения качества, доступности и туристских услуг на территории Мелекесского района.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2. Описание приоритетов и целей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социально-экономического развития муниципального образования «Мелекесский район»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в сфере реализации муниципальной программы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1A255F" w:rsidRDefault="001A255F" w:rsidP="001A255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0"/>
          <w:lang w:eastAsia="ru-RU"/>
        </w:rPr>
      </w:pP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 xml:space="preserve">Основными приоритетами социально–экономического развития </w:t>
      </w:r>
      <w:r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Мелекесского</w:t>
      </w: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 xml:space="preserve"> района в сфере реализации муниципальной программы «Развитие культуры и туризма </w:t>
      </w:r>
      <w:r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в Мелекесском районе Ульяновской области</w:t>
      </w: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 xml:space="preserve">» являются: </w:t>
      </w:r>
    </w:p>
    <w:p w:rsidR="001A255F" w:rsidRDefault="001A255F" w:rsidP="001A255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0"/>
          <w:lang w:eastAsia="ru-RU"/>
        </w:rPr>
      </w:pP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1.</w:t>
      </w:r>
      <w:r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 xml:space="preserve"> </w:t>
      </w: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Комплексное развитие сферы культуры и туризма, за счет создания условий для формирования и продвижения качественного внутреннего туристического потока.</w:t>
      </w:r>
    </w:p>
    <w:p w:rsidR="001A255F" w:rsidRDefault="001A255F" w:rsidP="001A255F">
      <w:pPr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0"/>
          <w:lang w:eastAsia="ru-RU"/>
        </w:rPr>
      </w:pPr>
      <w:r w:rsidRPr="003C33F4"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2. Сохранение культурных ценностей, воспитание патриотизма у подрастающего поколения, увеличение числа граждан, вовлеченных в культурную деятельность</w:t>
      </w:r>
      <w:r>
        <w:rPr>
          <w:rFonts w:ascii="PT Astra Serif" w:eastAsia="Times New Roman" w:hAnsi="PT Astra Serif"/>
          <w:color w:val="000000"/>
          <w:sz w:val="28"/>
          <w:szCs w:val="20"/>
          <w:lang w:eastAsia="ru-RU"/>
        </w:rPr>
        <w:t>.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3. Сведения о взаимосвязи муниципальной программы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с национальными целями развития Российской Федерации,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стратегическими приоритетами, целями и показателями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государственной программы</w:t>
      </w:r>
    </w:p>
    <w:p w:rsidR="001D0FA7" w:rsidRDefault="0090660F" w:rsidP="001D0FA7">
      <w:pPr>
        <w:suppressAutoHyphens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 w:cs="Calibri"/>
          <w:b/>
          <w:sz w:val="28"/>
          <w:szCs w:val="28"/>
          <w:lang w:eastAsia="zh-CN"/>
        </w:rPr>
        <w:t>Ульяновской области</w:t>
      </w:r>
    </w:p>
    <w:p w:rsidR="001D0FA7" w:rsidRDefault="001D0FA7" w:rsidP="001D0FA7">
      <w:pPr>
        <w:suppressAutoHyphens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zh-CN"/>
        </w:rPr>
      </w:pPr>
    </w:p>
    <w:p w:rsidR="000C7300" w:rsidRPr="001D0FA7" w:rsidRDefault="000C7300" w:rsidP="001D0FA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0C7300">
        <w:rPr>
          <w:rFonts w:ascii="PT Astra Serif" w:eastAsia="Times New Roman" w:hAnsi="PT Astra Serif"/>
          <w:sz w:val="28"/>
          <w:szCs w:val="28"/>
          <w:lang w:eastAsia="zh-CN"/>
        </w:rPr>
        <w:t>Муниципальная программа взаимосвязана с показателями  государственной программы Ульяновской области Постановление Правительства Ульяновской области от 30.11.2023 № 32/648-П "Об утверждении государственной</w:t>
      </w:r>
      <w:r w:rsidR="001D0FA7">
        <w:rPr>
          <w:rFonts w:ascii="PT Astra Serif" w:eastAsia="Times New Roman" w:hAnsi="PT Astra Serif"/>
          <w:sz w:val="28"/>
          <w:szCs w:val="28"/>
          <w:lang w:eastAsia="zh-CN"/>
        </w:rPr>
        <w:t xml:space="preserve"> программы Ульяновской области «</w:t>
      </w:r>
      <w:r w:rsidRPr="000C7300">
        <w:rPr>
          <w:rFonts w:ascii="PT Astra Serif" w:eastAsia="Times New Roman" w:hAnsi="PT Astra Serif"/>
          <w:sz w:val="28"/>
          <w:szCs w:val="28"/>
          <w:lang w:eastAsia="zh-CN"/>
        </w:rPr>
        <w:t>Развитие культуры, туризма и сохранение объектов культурного</w:t>
      </w:r>
      <w:r w:rsidR="001A255F">
        <w:rPr>
          <w:rFonts w:ascii="PT Astra Serif" w:eastAsia="Times New Roman" w:hAnsi="PT Astra Serif"/>
          <w:sz w:val="28"/>
          <w:szCs w:val="28"/>
          <w:lang w:eastAsia="zh-CN"/>
        </w:rPr>
        <w:t xml:space="preserve"> наследия в Ульяновской области».</w:t>
      </w:r>
    </w:p>
    <w:p w:rsidR="0090660F" w:rsidRPr="0090660F" w:rsidRDefault="0090660F" w:rsidP="0090660F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lastRenderedPageBreak/>
        <w:t>4. Описание задач</w:t>
      </w:r>
      <w:r w:rsidR="001D0FA7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, осуществляемых 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муниципальн</w:t>
      </w:r>
      <w:r w:rsidR="001D0FA7">
        <w:rPr>
          <w:rFonts w:ascii="PT Astra Serif" w:eastAsia="Times New Roman" w:hAnsi="PT Astra Serif"/>
          <w:b/>
          <w:sz w:val="28"/>
          <w:szCs w:val="28"/>
          <w:lang w:eastAsia="zh-CN"/>
        </w:rPr>
        <w:t>ым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 </w:t>
      </w:r>
      <w:r w:rsidR="001D0FA7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образованием «Мелекесский район» 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 xml:space="preserve">в сфере </w:t>
      </w:r>
      <w:r w:rsidR="001D0FA7">
        <w:rPr>
          <w:rFonts w:ascii="PT Astra Serif" w:eastAsia="Times New Roman" w:hAnsi="PT Astra Serif"/>
          <w:b/>
          <w:sz w:val="28"/>
          <w:szCs w:val="28"/>
          <w:lang w:eastAsia="zh-CN"/>
        </w:rPr>
        <w:t>культуры и туризма в Мелекесском районе «Ульяновской области» и способы их эффе</w:t>
      </w:r>
      <w:r w:rsidRPr="0090660F">
        <w:rPr>
          <w:rFonts w:ascii="PT Astra Serif" w:eastAsia="Times New Roman" w:hAnsi="PT Astra Serif"/>
          <w:b/>
          <w:sz w:val="28"/>
          <w:szCs w:val="28"/>
          <w:lang w:eastAsia="zh-CN"/>
        </w:rPr>
        <w:t>ктивного решения</w:t>
      </w:r>
    </w:p>
    <w:p w:rsidR="0090660F" w:rsidRPr="0090660F" w:rsidRDefault="0090660F" w:rsidP="0090660F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1A255F" w:rsidRDefault="001A255F" w:rsidP="001A25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066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4.1.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Задачи муниципальной программы «Развитие культуры и туризма в Мелекесском районе Ульяновской области»</w:t>
      </w:r>
      <w:r w:rsidRPr="0090660F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:rsidR="001A255F" w:rsidRPr="00AB762A" w:rsidRDefault="001A255F" w:rsidP="001A255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762A">
        <w:rPr>
          <w:rFonts w:ascii="PT Astra Serif" w:hAnsi="PT Astra Serif"/>
          <w:color w:val="000000" w:themeColor="text1"/>
          <w:sz w:val="28"/>
          <w:szCs w:val="28"/>
        </w:rPr>
        <w:t>Обеспечение доступности качественного дополнительного образования в сфере культуры;</w:t>
      </w:r>
    </w:p>
    <w:p w:rsidR="001A255F" w:rsidRPr="00AB762A" w:rsidRDefault="001A255F" w:rsidP="001A255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62A">
        <w:rPr>
          <w:rFonts w:ascii="Times New Roman" w:eastAsia="Times New Roman" w:hAnsi="Times New Roman"/>
          <w:sz w:val="28"/>
          <w:szCs w:val="28"/>
          <w:lang w:eastAsia="ru-RU"/>
        </w:rPr>
        <w:t>Укрепление материально-технической базы учреждений культуры;</w:t>
      </w:r>
    </w:p>
    <w:p w:rsidR="001A255F" w:rsidRPr="00AB762A" w:rsidRDefault="001A255F" w:rsidP="001A255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762A">
        <w:rPr>
          <w:rFonts w:ascii="PT Astra Serif" w:hAnsi="PT Astra Serif"/>
          <w:color w:val="000000" w:themeColor="text1"/>
          <w:sz w:val="28"/>
          <w:szCs w:val="28"/>
        </w:rPr>
        <w:t>Развитие туристической сферы на территории района;</w:t>
      </w:r>
    </w:p>
    <w:p w:rsidR="001A255F" w:rsidRPr="00AB762A" w:rsidRDefault="001A255F" w:rsidP="001A255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62A">
        <w:rPr>
          <w:rFonts w:ascii="Times New Roman" w:eastAsia="Times New Roman" w:hAnsi="Times New Roman"/>
          <w:sz w:val="28"/>
          <w:szCs w:val="28"/>
          <w:lang w:eastAsia="ru-RU"/>
        </w:rPr>
        <w:t>Повышение квалификации сотрудников учреждений культуры;</w:t>
      </w:r>
    </w:p>
    <w:p w:rsidR="001A255F" w:rsidRPr="00985AD0" w:rsidRDefault="001A255F" w:rsidP="001A255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762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фестивалей, конкурсов и участие в </w:t>
      </w:r>
      <w:proofErr w:type="spellStart"/>
      <w:r w:rsidRPr="00AB762A">
        <w:rPr>
          <w:rFonts w:ascii="Times New Roman" w:eastAsia="Times New Roman" w:hAnsi="Times New Roman"/>
          <w:sz w:val="28"/>
          <w:szCs w:val="28"/>
          <w:lang w:eastAsia="ru-RU"/>
        </w:rPr>
        <w:t>грантовых</w:t>
      </w:r>
      <w:proofErr w:type="spellEnd"/>
      <w:r w:rsidRPr="00AB762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конкурсах.</w:t>
      </w:r>
    </w:p>
    <w:p w:rsidR="001D48E8" w:rsidRDefault="001D48E8" w:rsidP="001D48E8">
      <w:pPr>
        <w:suppressAutoHyphens/>
        <w:autoSpaceDE w:val="0"/>
        <w:autoSpaceDN w:val="0"/>
        <w:adjustRightInd w:val="0"/>
        <w:spacing w:line="244" w:lineRule="auto"/>
        <w:ind w:firstLine="709"/>
        <w:jc w:val="both"/>
        <w:rPr>
          <w:rFonts w:ascii="PT Astra Serif" w:eastAsiaTheme="minorHAnsi" w:hAnsi="PT Astra Serif"/>
          <w:bCs/>
          <w:iCs/>
          <w:color w:val="0D0D0D"/>
          <w:sz w:val="28"/>
          <w:szCs w:val="28"/>
        </w:rPr>
      </w:pPr>
      <w:r>
        <w:rPr>
          <w:rFonts w:ascii="PT Astra Serif" w:eastAsiaTheme="minorHAnsi" w:hAnsi="PT Astra Serif"/>
          <w:bCs/>
          <w:iCs/>
          <w:color w:val="0D0D0D"/>
          <w:sz w:val="28"/>
          <w:szCs w:val="28"/>
        </w:rPr>
        <w:t>Решение указанных задач осуществляется посредством реализации структурных элементов муниципальной программы (Приложение №2 к муниципальной программе).</w:t>
      </w: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1A255F" w:rsidRDefault="001A255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90660F" w:rsidRDefault="0090660F" w:rsidP="007E7C6C">
      <w:pPr>
        <w:pStyle w:val="ConsPlusNormal"/>
        <w:jc w:val="center"/>
        <w:rPr>
          <w:b/>
          <w:sz w:val="28"/>
          <w:szCs w:val="28"/>
        </w:rPr>
      </w:pPr>
    </w:p>
    <w:p w:rsidR="007E7C6C" w:rsidRPr="007512DE" w:rsidRDefault="007E7C6C" w:rsidP="007E7C6C">
      <w:pPr>
        <w:pStyle w:val="ConsPlusNormal"/>
        <w:jc w:val="center"/>
        <w:rPr>
          <w:b/>
          <w:sz w:val="28"/>
          <w:szCs w:val="28"/>
        </w:rPr>
      </w:pPr>
      <w:r w:rsidRPr="007512DE">
        <w:rPr>
          <w:b/>
          <w:sz w:val="28"/>
          <w:szCs w:val="28"/>
        </w:rPr>
        <w:t>ПАСПОРТ</w:t>
      </w:r>
    </w:p>
    <w:p w:rsidR="007E7C6C" w:rsidRPr="007512DE" w:rsidRDefault="007E7C6C" w:rsidP="007E7C6C">
      <w:pPr>
        <w:pStyle w:val="ConsPlusNormal"/>
        <w:jc w:val="center"/>
        <w:rPr>
          <w:b/>
          <w:sz w:val="28"/>
          <w:szCs w:val="28"/>
        </w:rPr>
      </w:pPr>
      <w:r w:rsidRPr="007512DE">
        <w:rPr>
          <w:b/>
          <w:sz w:val="28"/>
          <w:szCs w:val="28"/>
        </w:rPr>
        <w:t xml:space="preserve">муниципальной программы </w:t>
      </w:r>
    </w:p>
    <w:p w:rsidR="007E7C6C" w:rsidRPr="007512DE" w:rsidRDefault="007E7C6C" w:rsidP="007E7C6C">
      <w:pPr>
        <w:pStyle w:val="ConsPlusNormal"/>
        <w:jc w:val="center"/>
        <w:rPr>
          <w:b/>
          <w:sz w:val="28"/>
          <w:szCs w:val="28"/>
        </w:rPr>
      </w:pPr>
      <w:r w:rsidRPr="007512DE">
        <w:rPr>
          <w:rFonts w:ascii="PT Astra Serif" w:hAnsi="PT Astra Serif"/>
          <w:b/>
          <w:sz w:val="28"/>
          <w:szCs w:val="28"/>
        </w:rPr>
        <w:t xml:space="preserve">«Развитие культуры и </w:t>
      </w:r>
      <w:r w:rsidR="003E635E">
        <w:rPr>
          <w:rFonts w:ascii="PT Astra Serif" w:hAnsi="PT Astra Serif"/>
          <w:b/>
          <w:sz w:val="28"/>
          <w:szCs w:val="28"/>
        </w:rPr>
        <w:t>туризма в</w:t>
      </w:r>
      <w:r w:rsidRPr="007512DE">
        <w:rPr>
          <w:rFonts w:ascii="PT Astra Serif" w:hAnsi="PT Astra Serif"/>
          <w:b/>
          <w:sz w:val="28"/>
          <w:szCs w:val="28"/>
        </w:rPr>
        <w:t xml:space="preserve"> Мелекесско</w:t>
      </w:r>
      <w:r w:rsidR="003E635E">
        <w:rPr>
          <w:rFonts w:ascii="PT Astra Serif" w:hAnsi="PT Astra Serif"/>
          <w:b/>
          <w:sz w:val="28"/>
          <w:szCs w:val="28"/>
        </w:rPr>
        <w:t>м</w:t>
      </w:r>
      <w:r w:rsidRPr="007512DE">
        <w:rPr>
          <w:rFonts w:ascii="PT Astra Serif" w:hAnsi="PT Astra Serif"/>
          <w:b/>
          <w:sz w:val="28"/>
          <w:szCs w:val="28"/>
        </w:rPr>
        <w:t xml:space="preserve"> район</w:t>
      </w:r>
      <w:r w:rsidR="003E635E">
        <w:rPr>
          <w:rFonts w:ascii="PT Astra Serif" w:hAnsi="PT Astra Serif"/>
          <w:b/>
          <w:sz w:val="28"/>
          <w:szCs w:val="28"/>
        </w:rPr>
        <w:t>е</w:t>
      </w:r>
      <w:r w:rsidRPr="007512DE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</w:p>
    <w:p w:rsidR="007E7C6C" w:rsidRPr="007512DE" w:rsidRDefault="007E7C6C" w:rsidP="007E7C6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919"/>
      </w:tblGrid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3919" w:type="dxa"/>
          </w:tcPr>
          <w:p w:rsidR="007E7C6C" w:rsidRPr="008069C7" w:rsidRDefault="008069C7" w:rsidP="007C5D95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069C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 по делам молодежи, культуры и спорта администрации муниципального образования «Мелекесский район»</w:t>
            </w:r>
            <w:r w:rsidR="002F5BD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Ульяновс</w:t>
            </w:r>
            <w:r w:rsidR="007C5D9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кой области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Координатор муниципальной программы</w:t>
            </w:r>
          </w:p>
        </w:tc>
        <w:tc>
          <w:tcPr>
            <w:tcW w:w="3919" w:type="dxa"/>
          </w:tcPr>
          <w:p w:rsidR="007E7C6C" w:rsidRPr="00CC16BE" w:rsidRDefault="00913D71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Администрация муниципального образования «Мелекесский район» (</w:t>
            </w:r>
            <w:r w:rsidR="00740D93" w:rsidRPr="002F5BD6">
              <w:rPr>
                <w:rFonts w:ascii="PT Astra Serif" w:hAnsi="PT Astra Serif"/>
                <w:szCs w:val="24"/>
              </w:rPr>
              <w:t xml:space="preserve">Заместитель Главы администрации </w:t>
            </w:r>
            <w:r w:rsidR="00F01BD4" w:rsidRPr="002F5BD6">
              <w:rPr>
                <w:rFonts w:ascii="PT Astra Serif" w:hAnsi="PT Astra Serif"/>
                <w:szCs w:val="24"/>
              </w:rPr>
              <w:t>-начальник У</w:t>
            </w:r>
            <w:r w:rsidR="008069C7" w:rsidRPr="002F5BD6">
              <w:rPr>
                <w:rFonts w:ascii="PT Astra Serif" w:hAnsi="PT Astra Serif"/>
                <w:szCs w:val="24"/>
              </w:rPr>
              <w:t>правления образования</w:t>
            </w:r>
            <w:r w:rsidR="002F5BD6">
              <w:rPr>
                <w:rFonts w:ascii="PT Astra Serif" w:hAnsi="PT Astra Serif"/>
                <w:szCs w:val="24"/>
              </w:rPr>
              <w:t xml:space="preserve"> </w:t>
            </w:r>
            <w:r w:rsidR="003476C2">
              <w:rPr>
                <w:rFonts w:ascii="PT Astra Serif" w:hAnsi="PT Astra Serif"/>
                <w:szCs w:val="24"/>
              </w:rPr>
              <w:t xml:space="preserve">администрации </w:t>
            </w:r>
            <w:r w:rsidR="002F5BD6">
              <w:rPr>
                <w:rFonts w:ascii="PT Astra Serif" w:hAnsi="PT Astra Serif"/>
                <w:szCs w:val="24"/>
              </w:rPr>
              <w:t>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szCs w:val="24"/>
              </w:rPr>
              <w:t>)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3919" w:type="dxa"/>
          </w:tcPr>
          <w:p w:rsidR="00740D93" w:rsidRPr="00CC16BE" w:rsidRDefault="002F5BD6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</w:rPr>
              <w:t>Отдел по делам молодежи</w:t>
            </w:r>
            <w:r w:rsidR="00913D71">
              <w:rPr>
                <w:rFonts w:ascii="PT Astra Serif" w:hAnsi="PT Astra Serif"/>
                <w:szCs w:val="24"/>
              </w:rPr>
              <w:t xml:space="preserve">, </w:t>
            </w:r>
            <w:r w:rsidRPr="002F5BD6">
              <w:rPr>
                <w:rFonts w:ascii="PT Astra Serif" w:hAnsi="PT Astra Serif"/>
                <w:szCs w:val="24"/>
              </w:rPr>
              <w:t xml:space="preserve"> культуры и спорта администрации муниципального образования «Мелекесский район», Финансовое управление администрации МО «Мелекесский район»</w:t>
            </w:r>
            <w:r w:rsidR="00913D71">
              <w:rPr>
                <w:rFonts w:ascii="PT Astra Serif" w:hAnsi="PT Astra Serif"/>
                <w:szCs w:val="24"/>
              </w:rPr>
              <w:t>,</w:t>
            </w:r>
            <w:r w:rsidRPr="002F5BD6">
              <w:rPr>
                <w:rFonts w:ascii="PT Astra Serif" w:hAnsi="PT Astra Serif"/>
                <w:szCs w:val="24"/>
              </w:rPr>
              <w:t xml:space="preserve"> МБУК «Районный Дом культуры», МБУК «ЦБС МО Мелекесский район», МКУ «Управление сельского хозяйства Мелекесского района», МБУ ДО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Зерносовхозская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ДШИ», МБУ ДО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Рязановская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ДШИ», МБУ ДО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Мулловская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ДШИ», МБУ ДО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Новомайнская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ДШИ», Администрация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Николочеремшанское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сельское поселение» (по согласованию), Администрация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Мулловское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городское поселение» (по согласованию), Администрация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Новомайнское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городское поселение» (по согласованию), Администрация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Рязановское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сельское поселение» (по согласованию), Администрация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Тиинское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сельское поселение» (по согласованию), Администрация 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Старосахчинское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сельское поселение» (по согласованию), Администрация  МО «</w:t>
            </w:r>
            <w:proofErr w:type="spellStart"/>
            <w:r w:rsidRPr="002F5BD6">
              <w:rPr>
                <w:rFonts w:ascii="PT Astra Serif" w:hAnsi="PT Astra Serif"/>
                <w:szCs w:val="24"/>
              </w:rPr>
              <w:t>Лебяжинское</w:t>
            </w:r>
            <w:proofErr w:type="spellEnd"/>
            <w:r w:rsidRPr="002F5BD6">
              <w:rPr>
                <w:rFonts w:ascii="PT Astra Serif" w:hAnsi="PT Astra Serif"/>
                <w:szCs w:val="24"/>
              </w:rPr>
              <w:t xml:space="preserve"> сельское поселение» (по согласованию), Администрация МО «Новоселкинское сельское поселение» (по согласованию)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Срок реализации муниципальной программы</w:t>
            </w:r>
          </w:p>
        </w:tc>
        <w:tc>
          <w:tcPr>
            <w:tcW w:w="3919" w:type="dxa"/>
          </w:tcPr>
          <w:p w:rsidR="007E7C6C" w:rsidRPr="00CC16BE" w:rsidRDefault="009756BB" w:rsidP="008069C7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 xml:space="preserve">2025 - 2030 </w:t>
            </w:r>
            <w:r w:rsidR="008069C7">
              <w:rPr>
                <w:rFonts w:ascii="PT Astra Serif" w:hAnsi="PT Astra Serif"/>
                <w:szCs w:val="24"/>
              </w:rPr>
              <w:t>годы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Цель/цели муниципальной программы</w:t>
            </w:r>
          </w:p>
        </w:tc>
        <w:tc>
          <w:tcPr>
            <w:tcW w:w="3919" w:type="dxa"/>
          </w:tcPr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</w:rPr>
              <w:t>Цели муниципальной программы: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</w:rPr>
              <w:t>1. Создание на территории Мелекесского района благоприятных условий для сохранения, развития и распространения культуры, а также повышение качества условий оказания услуг, предоставляемых учреждениями культуры.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</w:rPr>
              <w:t>2. Сохранение </w:t>
            </w:r>
            <w:r w:rsidR="00913D71">
              <w:rPr>
                <w:rFonts w:ascii="PT Astra Serif" w:hAnsi="PT Astra Serif"/>
                <w:bCs/>
                <w:szCs w:val="24"/>
              </w:rPr>
              <w:t xml:space="preserve">и ремонт памятных сооружений, расположенных на территории муниципального образования «Мелекесский район» </w:t>
            </w:r>
            <w:r w:rsidRPr="002F5BD6">
              <w:rPr>
                <w:rFonts w:ascii="PT Astra Serif" w:hAnsi="PT Astra Serif"/>
                <w:szCs w:val="24"/>
              </w:rPr>
              <w:t xml:space="preserve"> в рамках </w:t>
            </w:r>
            <w:r w:rsidRPr="002F5BD6">
              <w:rPr>
                <w:rFonts w:ascii="PT Astra Serif" w:hAnsi="PT Astra Serif"/>
                <w:bCs/>
                <w:szCs w:val="24"/>
              </w:rPr>
              <w:t>патриотического воспитания</w:t>
            </w:r>
            <w:r w:rsidRPr="002F5BD6">
              <w:rPr>
                <w:rFonts w:ascii="PT Astra Serif" w:hAnsi="PT Astra Serif"/>
                <w:szCs w:val="24"/>
              </w:rPr>
              <w:t> населения городских и сельских поселений.</w:t>
            </w:r>
          </w:p>
          <w:p w:rsidR="007E7C6C" w:rsidRPr="00CC16BE" w:rsidRDefault="002F5BD6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</w:rPr>
              <w:t>3. Формирование системы муниципальной поддержки развития туристской отрасли и инфраструктуры на территории муниципального образования «Мелекесский район».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3919" w:type="dxa"/>
          </w:tcPr>
          <w:p w:rsidR="00F03F57" w:rsidRPr="00CC16BE" w:rsidRDefault="000E46E5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Показатели муниципальной программы</w:t>
            </w:r>
          </w:p>
        </w:tc>
        <w:tc>
          <w:tcPr>
            <w:tcW w:w="3919" w:type="dxa"/>
          </w:tcPr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Ожидаемый эффект от реализации мероприятий выражается в следующих показателях: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количество посещений культурно-массовых мероприятий, проводимых учреждениями культуры, тыс.посещений;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количество посещений общедоступных (публичных) библиотек, тыс.посещений;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количество посещений культурных мероприятий, проводимых ДШИ, тыс.посещений;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темп роста числа работников сферы культуры, прошедших повышение квалификации за счет средств местных бюджетов, % к базовому году;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темп роста числа участников межведомственного проекта «Культура для школьников», % к базовому году;</w:t>
            </w:r>
          </w:p>
          <w:p w:rsidR="002F5BD6" w:rsidRPr="002F5BD6" w:rsidRDefault="002F5BD6" w:rsidP="002F5BD6">
            <w:pPr>
              <w:pStyle w:val="ConsPlusNormal"/>
              <w:rPr>
                <w:rFonts w:ascii="PT Astra Serif" w:hAnsi="PT Astra Serif"/>
                <w:szCs w:val="24"/>
                <w:lang w:eastAsia="ar-SA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туристский и экскурсионный поток, %</w:t>
            </w:r>
          </w:p>
          <w:p w:rsidR="007E7C6C" w:rsidRPr="00CC16BE" w:rsidRDefault="002F5BD6" w:rsidP="002F5BD6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2F5BD6">
              <w:rPr>
                <w:rFonts w:ascii="PT Astra Serif" w:hAnsi="PT Astra Serif"/>
                <w:szCs w:val="24"/>
                <w:lang w:eastAsia="ar-SA"/>
              </w:rPr>
              <w:t>- количество действующих туристических маршрутов, ед.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C15434" w:rsidRPr="00CC16BE" w:rsidRDefault="00C15434" w:rsidP="00C15434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Источником финансового обеспечения муниципальной программы </w:t>
            </w:r>
            <w:r w:rsidR="008069C7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являются бюджетные ассигнования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муниципального образования «Мелекесский район» Ульяновской области (далее – местный бюджет).</w:t>
            </w:r>
          </w:p>
          <w:p w:rsidR="00CD1FFB" w:rsidRPr="00CC16BE" w:rsidRDefault="00C15434" w:rsidP="00CD1FFB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Общий объём бюджетных ассигнований на финансовое обеспечение муниципальной программы составляет</w:t>
            </w:r>
            <w:r w:rsidR="00024F96" w:rsidRPr="00CC16BE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B23C5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324 101,89446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CD1FFB" w:rsidRPr="00CC16BE" w:rsidRDefault="001A255F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 w:rsidR="00B23C54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58 244,10166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CD1FFB" w:rsidRPr="00CC16BE" w:rsidRDefault="002F5BD6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2573E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52 680,16984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CD1FFB" w:rsidRPr="00CC16BE" w:rsidRDefault="008577EC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2573E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53 442,99949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CD1FFB" w:rsidRPr="00CC16BE" w:rsidRDefault="008577EC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2028 год – </w:t>
            </w:r>
            <w:r w:rsidR="005B060D"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53 244,87449 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CD1FFB" w:rsidRPr="00CC16BE" w:rsidRDefault="008577EC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2029 год – </w:t>
            </w:r>
            <w:r w:rsidR="005B060D"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53 244,87449 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2573EF" w:rsidRDefault="008577EC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 w:rsidR="005B060D"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53 244,87449 </w:t>
            </w:r>
            <w:r w:rsidR="00CD1FFB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B23C5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235 034,58998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 w:rsidR="00B23C54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42 319,83833</w:t>
            </w:r>
            <w:r w:rsidR="008577EC" w:rsidRPr="008577EC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2573EF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38 990,77333</w:t>
            </w:r>
            <w:r w:rsidR="008577EC" w:rsidRPr="008577EC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2573EF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38 460,71333</w:t>
            </w:r>
            <w:r w:rsidR="008577EC" w:rsidRPr="008577EC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2028 год – </w:t>
            </w:r>
            <w:r w:rsidR="000A401A" w:rsidRPr="000A401A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38 421,08833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2029 год – </w:t>
            </w:r>
            <w:r w:rsidR="000A401A" w:rsidRPr="000A401A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38 421,08833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 w:rsidR="000A401A" w:rsidRPr="000A401A">
              <w:rPr>
                <w:rFonts w:ascii="PT Astra Serif" w:eastAsia="Times New Roman" w:hAnsi="PT Astra Serif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38 421,08833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</w:t>
            </w:r>
          </w:p>
          <w:p w:rsidR="00966AC3" w:rsidRPr="00CC16BE" w:rsidRDefault="008577EC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 счёт бюджетных ассигнований местного бюджета, источником которых являются межбюджетные трансферты из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федерального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бюджета Ульяновской области –</w:t>
            </w:r>
          </w:p>
          <w:p w:rsidR="00966AC3" w:rsidRPr="00CC16BE" w:rsidRDefault="00536990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363,79574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25 год – 111,12807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  <w:r w:rsidR="00B23C54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9,52802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66AC3" w:rsidRPr="00CC16BE" w:rsidRDefault="00536990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133,13965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бюджета, источником которых являются </w:t>
            </w:r>
            <w:r w:rsidR="008577EC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межбюджетные трансферты из областного бюджета Ульяновской области </w:t>
            </w:r>
            <w:r w:rsidR="001A255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–</w:t>
            </w:r>
            <w:r w:rsidR="008577EC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3 717,</w:t>
            </w:r>
            <w:r w:rsidR="00536990" w:rsidRP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90426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966AC3" w:rsidRPr="00CC16BE" w:rsidRDefault="008577EC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3 662,57193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536990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29,97198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66AC3" w:rsidRPr="00CC16BE" w:rsidRDefault="00536990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2027 год – 25,36035</w:t>
            </w:r>
            <w:r w:rsidR="00966AC3"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0,00000 тыс. руб.;</w:t>
            </w: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0,00000 тыс. руб.;</w:t>
            </w:r>
          </w:p>
          <w:p w:rsidR="005B060D" w:rsidRDefault="00966AC3" w:rsidP="00B12329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0,00000 тыс. руб.</w:t>
            </w:r>
          </w:p>
          <w:p w:rsidR="00966AC3" w:rsidRDefault="005B060D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счет бюджетных ассигнований местного бюджета, источником которых являются </w:t>
            </w: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межбюджетны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е трансферты </w:t>
            </w: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с поселений, согласно заключенным соглашениям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84 985,60448 тыс. руб., в том числе по годам реализации: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12 150,56333</w:t>
            </w: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13 539,89651</w:t>
            </w: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14 823,78616</w:t>
            </w: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тыс. руб.;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2028 год – 14 823,78616 тыс. руб.;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 14 823,78616 тыс. руб.;</w:t>
            </w:r>
          </w:p>
          <w:p w:rsidR="005B060D" w:rsidRPr="005B060D" w:rsidRDefault="005B060D" w:rsidP="005B060D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5B060D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2030 год – 14 823,78616 тыс. руб.</w:t>
            </w:r>
          </w:p>
          <w:p w:rsidR="007E7C6C" w:rsidRDefault="007E7C6C" w:rsidP="00C15434">
            <w:pPr>
              <w:pStyle w:val="ConsPlusNormal"/>
              <w:rPr>
                <w:rFonts w:ascii="PT Astra Serif" w:hAnsi="PT Astra Serif"/>
                <w:szCs w:val="24"/>
              </w:rPr>
            </w:pPr>
          </w:p>
          <w:p w:rsidR="00B12329" w:rsidRPr="00B12329" w:rsidRDefault="00B12329" w:rsidP="00B1232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B12329">
              <w:rPr>
                <w:rFonts w:ascii="PT Astra Serif" w:eastAsia="Times New Roman" w:hAnsi="PT Astra Serif"/>
                <w:color w:val="000000"/>
                <w:sz w:val="20"/>
                <w:szCs w:val="20"/>
                <w:shd w:val="clear" w:color="auto" w:fill="FFFFFF"/>
                <w:lang w:eastAsia="zh-CN"/>
              </w:rPr>
              <w:t>(с изменениями от 19.06.2025 №947)</w:t>
            </w:r>
          </w:p>
        </w:tc>
      </w:tr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3919" w:type="dxa"/>
          </w:tcPr>
          <w:p w:rsidR="00CC16BE" w:rsidRPr="009410F8" w:rsidRDefault="009410F8" w:rsidP="00DC261A">
            <w:pPr>
              <w:pStyle w:val="ConsPlusNormal"/>
              <w:rPr>
                <w:rFonts w:ascii="PT Astra Serif" w:hAnsi="PT Astra Serif"/>
                <w:szCs w:val="24"/>
              </w:rPr>
            </w:pPr>
            <w:r w:rsidRPr="009410F8">
              <w:rPr>
                <w:rFonts w:ascii="PT Astra Serif" w:hAnsi="PT Astra Serif"/>
                <w:color w:val="000000"/>
                <w:szCs w:val="24"/>
              </w:rPr>
              <w:t>Муниципальная программа связана с показателями государственной программы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</w:tbl>
    <w:p w:rsidR="007E7C6C" w:rsidRPr="00CC16BE" w:rsidRDefault="007E7C6C" w:rsidP="007E7C6C">
      <w:pPr>
        <w:pStyle w:val="ConsPlusNormal"/>
        <w:jc w:val="right"/>
        <w:outlineLvl w:val="1"/>
        <w:rPr>
          <w:rFonts w:ascii="PT Astra Serif" w:hAnsi="PT Astra Serif"/>
          <w:szCs w:val="24"/>
        </w:rPr>
      </w:pPr>
    </w:p>
    <w:p w:rsidR="00CC16BE" w:rsidRPr="00F37A4C" w:rsidRDefault="007E7C6C" w:rsidP="00CC16BE">
      <w:pPr>
        <w:pStyle w:val="ConsPlusNormal"/>
        <w:jc w:val="center"/>
        <w:rPr>
          <w:b/>
          <w:sz w:val="28"/>
          <w:szCs w:val="28"/>
        </w:rPr>
      </w:pPr>
      <w:r w:rsidRPr="00CC16BE">
        <w:rPr>
          <w:rFonts w:ascii="PT Astra Serif" w:hAnsi="PT Astra Serif"/>
          <w:b/>
          <w:szCs w:val="24"/>
        </w:rPr>
        <w:br w:type="page"/>
      </w:r>
      <w:r w:rsidR="00CC16BE" w:rsidRPr="00F37A4C">
        <w:rPr>
          <w:b/>
          <w:sz w:val="28"/>
          <w:szCs w:val="28"/>
        </w:rPr>
        <w:t>ПЕРЕЧЕНЬ ПОКАЗАТЕЛЕЙ</w:t>
      </w:r>
    </w:p>
    <w:p w:rsidR="00CC16BE" w:rsidRPr="00F37A4C" w:rsidRDefault="00CC16BE" w:rsidP="00CC16BE">
      <w:pPr>
        <w:pStyle w:val="ConsPlusNormal"/>
        <w:jc w:val="center"/>
        <w:rPr>
          <w:b/>
          <w:sz w:val="28"/>
          <w:szCs w:val="28"/>
        </w:rPr>
      </w:pPr>
      <w:r w:rsidRPr="00F37A4C">
        <w:rPr>
          <w:b/>
          <w:sz w:val="28"/>
          <w:szCs w:val="28"/>
        </w:rPr>
        <w:t xml:space="preserve">муниципальной программы </w:t>
      </w:r>
    </w:p>
    <w:p w:rsidR="00F37A4C" w:rsidRPr="00F37A4C" w:rsidRDefault="00F37A4C" w:rsidP="00F37A4C">
      <w:pPr>
        <w:pStyle w:val="ConsPlusNormal"/>
        <w:jc w:val="center"/>
        <w:rPr>
          <w:b/>
          <w:sz w:val="28"/>
          <w:szCs w:val="28"/>
        </w:rPr>
      </w:pPr>
      <w:r w:rsidRPr="00F37A4C">
        <w:rPr>
          <w:rFonts w:ascii="PT Astra Serif" w:hAnsi="PT Astra Serif"/>
          <w:b/>
          <w:sz w:val="28"/>
          <w:szCs w:val="28"/>
        </w:rPr>
        <w:t>«</w:t>
      </w:r>
      <w:r w:rsidR="00305345" w:rsidRPr="007512DE">
        <w:rPr>
          <w:rFonts w:ascii="PT Astra Serif" w:hAnsi="PT Astra Serif"/>
          <w:b/>
          <w:sz w:val="28"/>
          <w:szCs w:val="28"/>
        </w:rPr>
        <w:t xml:space="preserve">Развитие культуры и </w:t>
      </w:r>
      <w:r w:rsidR="00305345">
        <w:rPr>
          <w:rFonts w:ascii="PT Astra Serif" w:hAnsi="PT Astra Serif"/>
          <w:b/>
          <w:sz w:val="28"/>
          <w:szCs w:val="28"/>
        </w:rPr>
        <w:t>туризма в</w:t>
      </w:r>
      <w:r w:rsidR="00305345" w:rsidRPr="007512DE">
        <w:rPr>
          <w:rFonts w:ascii="PT Astra Serif" w:hAnsi="PT Astra Serif"/>
          <w:b/>
          <w:sz w:val="28"/>
          <w:szCs w:val="28"/>
        </w:rPr>
        <w:t xml:space="preserve"> Мелекесско</w:t>
      </w:r>
      <w:r w:rsidR="00305345">
        <w:rPr>
          <w:rFonts w:ascii="PT Astra Serif" w:hAnsi="PT Astra Serif"/>
          <w:b/>
          <w:sz w:val="28"/>
          <w:szCs w:val="28"/>
        </w:rPr>
        <w:t>м</w:t>
      </w:r>
      <w:r w:rsidR="00305345" w:rsidRPr="007512DE">
        <w:rPr>
          <w:rFonts w:ascii="PT Astra Serif" w:hAnsi="PT Astra Serif"/>
          <w:b/>
          <w:sz w:val="28"/>
          <w:szCs w:val="28"/>
        </w:rPr>
        <w:t xml:space="preserve"> район</w:t>
      </w:r>
      <w:r w:rsidR="00305345">
        <w:rPr>
          <w:rFonts w:ascii="PT Astra Serif" w:hAnsi="PT Astra Serif"/>
          <w:b/>
          <w:sz w:val="28"/>
          <w:szCs w:val="28"/>
        </w:rPr>
        <w:t>е</w:t>
      </w:r>
      <w:r w:rsidR="00305345" w:rsidRPr="007512DE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Pr="00F37A4C">
        <w:rPr>
          <w:rFonts w:ascii="PT Astra Serif" w:hAnsi="PT Astra Serif"/>
          <w:b/>
          <w:sz w:val="28"/>
          <w:szCs w:val="28"/>
        </w:rPr>
        <w:t>»</w:t>
      </w:r>
    </w:p>
    <w:p w:rsidR="00CC16BE" w:rsidRPr="00DC2E8C" w:rsidRDefault="00CC16BE" w:rsidP="00CC16BE">
      <w:pPr>
        <w:pStyle w:val="ConsPlusNormal"/>
        <w:jc w:val="both"/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501"/>
        <w:gridCol w:w="962"/>
        <w:gridCol w:w="690"/>
        <w:gridCol w:w="866"/>
        <w:gridCol w:w="418"/>
        <w:gridCol w:w="365"/>
        <w:gridCol w:w="364"/>
        <w:gridCol w:w="364"/>
        <w:gridCol w:w="364"/>
        <w:gridCol w:w="365"/>
        <w:gridCol w:w="1532"/>
        <w:gridCol w:w="1284"/>
      </w:tblGrid>
      <w:tr w:rsidR="00BA707C" w:rsidRPr="00E27B75" w:rsidTr="00CF5486">
        <w:tc>
          <w:tcPr>
            <w:tcW w:w="488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N п/п</w:t>
            </w:r>
          </w:p>
        </w:tc>
        <w:tc>
          <w:tcPr>
            <w:tcW w:w="1525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Наименование показателя</w:t>
            </w:r>
          </w:p>
        </w:tc>
        <w:tc>
          <w:tcPr>
            <w:tcW w:w="977" w:type="dxa"/>
            <w:vMerge w:val="restart"/>
          </w:tcPr>
          <w:p w:rsidR="00BA707C" w:rsidRPr="00E27B75" w:rsidRDefault="00BA707C" w:rsidP="00DC261A">
            <w:pPr>
              <w:pStyle w:val="ConsPlusNormal"/>
              <w:tabs>
                <w:tab w:val="left" w:pos="0"/>
              </w:tabs>
              <w:ind w:right="-89"/>
              <w:rPr>
                <w:sz w:val="20"/>
              </w:rPr>
            </w:pPr>
            <w:r w:rsidRPr="00E27B75">
              <w:rPr>
                <w:sz w:val="20"/>
              </w:rPr>
              <w:t xml:space="preserve">Признак </w:t>
            </w:r>
            <w:r>
              <w:rPr>
                <w:sz w:val="20"/>
              </w:rPr>
              <w:t>возрастания (убывания динамики</w:t>
            </w:r>
            <w:r w:rsidRPr="00E27B75">
              <w:rPr>
                <w:sz w:val="20"/>
              </w:rPr>
              <w:t>) значения показателя</w:t>
            </w:r>
          </w:p>
        </w:tc>
        <w:tc>
          <w:tcPr>
            <w:tcW w:w="700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 xml:space="preserve">Единица измерения (по </w:t>
            </w:r>
            <w:hyperlink r:id="rId6">
              <w:r w:rsidRPr="00E27B75">
                <w:rPr>
                  <w:sz w:val="20"/>
                </w:rPr>
                <w:t>ОКЕИ</w:t>
              </w:r>
            </w:hyperlink>
            <w:r w:rsidRPr="00E27B75">
              <w:rPr>
                <w:sz w:val="20"/>
              </w:rPr>
              <w:t>)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BA707C" w:rsidRPr="004346EA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4346EA">
              <w:rPr>
                <w:sz w:val="20"/>
              </w:rPr>
              <w:t>Базовое значение</w:t>
            </w:r>
          </w:p>
          <w:p w:rsidR="00BA707C" w:rsidRPr="00DF5ED0" w:rsidRDefault="00BA707C" w:rsidP="00DC261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4346EA">
              <w:rPr>
                <w:sz w:val="20"/>
                <w:vertAlign w:val="superscript"/>
              </w:rPr>
              <w:t xml:space="preserve">(2024г) </w:t>
            </w:r>
          </w:p>
        </w:tc>
        <w:tc>
          <w:tcPr>
            <w:tcW w:w="2265" w:type="dxa"/>
            <w:gridSpan w:val="6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Значение показателя</w:t>
            </w:r>
          </w:p>
        </w:tc>
        <w:tc>
          <w:tcPr>
            <w:tcW w:w="1557" w:type="dxa"/>
            <w:vMerge w:val="restart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Ответственный за достижение показателя</w:t>
            </w:r>
          </w:p>
        </w:tc>
        <w:tc>
          <w:tcPr>
            <w:tcW w:w="1304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E27B75">
              <w:rPr>
                <w:sz w:val="20"/>
              </w:rPr>
              <w:t>Связь с показателями государственных программ Ульяновской области</w:t>
            </w:r>
          </w:p>
        </w:tc>
      </w:tr>
      <w:tr w:rsidR="00BA707C" w:rsidRPr="00AD7D74" w:rsidTr="00CF5486">
        <w:trPr>
          <w:cantSplit/>
          <w:trHeight w:val="767"/>
        </w:trPr>
        <w:tc>
          <w:tcPr>
            <w:tcW w:w="488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1525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977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700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879" w:type="dxa"/>
            <w:vMerge/>
            <w:shd w:val="clear" w:color="auto" w:fill="auto"/>
          </w:tcPr>
          <w:p w:rsidR="00BA707C" w:rsidRPr="00DF5ED0" w:rsidRDefault="00BA707C" w:rsidP="00DC261A">
            <w:pPr>
              <w:pStyle w:val="ConsPlusNormal"/>
              <w:rPr>
                <w:highlight w:val="yellow"/>
              </w:rPr>
            </w:pPr>
          </w:p>
        </w:tc>
        <w:tc>
          <w:tcPr>
            <w:tcW w:w="423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  <w:vertAlign w:val="superscript"/>
              </w:rPr>
            </w:pPr>
            <w:r w:rsidRPr="00564703">
              <w:rPr>
                <w:sz w:val="20"/>
              </w:rPr>
              <w:t>2025</w:t>
            </w:r>
          </w:p>
        </w:tc>
        <w:tc>
          <w:tcPr>
            <w:tcW w:w="369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2026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2027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2028</w:t>
            </w:r>
          </w:p>
        </w:tc>
        <w:tc>
          <w:tcPr>
            <w:tcW w:w="368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2029</w:t>
            </w:r>
          </w:p>
        </w:tc>
        <w:tc>
          <w:tcPr>
            <w:tcW w:w="369" w:type="dxa"/>
            <w:textDirection w:val="btLr"/>
          </w:tcPr>
          <w:p w:rsidR="00BA707C" w:rsidRPr="00564703" w:rsidRDefault="00BA707C" w:rsidP="00DC261A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564703">
              <w:rPr>
                <w:sz w:val="20"/>
              </w:rPr>
              <w:t>2030</w:t>
            </w:r>
          </w:p>
        </w:tc>
        <w:tc>
          <w:tcPr>
            <w:tcW w:w="1557" w:type="dxa"/>
            <w:vMerge/>
          </w:tcPr>
          <w:p w:rsidR="00BA707C" w:rsidRPr="00AD7D74" w:rsidRDefault="00BA707C" w:rsidP="00DC261A">
            <w:pPr>
              <w:pStyle w:val="ConsPlusNormal"/>
            </w:pPr>
          </w:p>
        </w:tc>
        <w:tc>
          <w:tcPr>
            <w:tcW w:w="1304" w:type="dxa"/>
          </w:tcPr>
          <w:p w:rsidR="00BA707C" w:rsidRPr="00AD7D74" w:rsidRDefault="00BA707C" w:rsidP="00DC261A">
            <w:pPr>
              <w:pStyle w:val="ConsPlusNormal"/>
            </w:pPr>
          </w:p>
        </w:tc>
      </w:tr>
      <w:tr w:rsidR="00BA707C" w:rsidRPr="00E27B75" w:rsidTr="00CF5486">
        <w:tc>
          <w:tcPr>
            <w:tcW w:w="488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</w:t>
            </w:r>
          </w:p>
        </w:tc>
        <w:tc>
          <w:tcPr>
            <w:tcW w:w="1525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2</w:t>
            </w:r>
          </w:p>
        </w:tc>
        <w:tc>
          <w:tcPr>
            <w:tcW w:w="977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3</w:t>
            </w:r>
          </w:p>
        </w:tc>
        <w:tc>
          <w:tcPr>
            <w:tcW w:w="700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A707C" w:rsidRPr="00DF5ED0" w:rsidRDefault="00BA707C" w:rsidP="00DC261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1006D4">
              <w:rPr>
                <w:sz w:val="20"/>
              </w:rPr>
              <w:t>5</w:t>
            </w:r>
          </w:p>
        </w:tc>
        <w:tc>
          <w:tcPr>
            <w:tcW w:w="423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6</w:t>
            </w:r>
          </w:p>
        </w:tc>
        <w:tc>
          <w:tcPr>
            <w:tcW w:w="369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7</w:t>
            </w:r>
          </w:p>
        </w:tc>
        <w:tc>
          <w:tcPr>
            <w:tcW w:w="368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8</w:t>
            </w:r>
          </w:p>
        </w:tc>
        <w:tc>
          <w:tcPr>
            <w:tcW w:w="368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9</w:t>
            </w:r>
          </w:p>
        </w:tc>
        <w:tc>
          <w:tcPr>
            <w:tcW w:w="368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10</w:t>
            </w:r>
          </w:p>
        </w:tc>
        <w:tc>
          <w:tcPr>
            <w:tcW w:w="369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11</w:t>
            </w:r>
          </w:p>
        </w:tc>
        <w:tc>
          <w:tcPr>
            <w:tcW w:w="1557" w:type="dxa"/>
            <w:vAlign w:val="center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12</w:t>
            </w:r>
          </w:p>
        </w:tc>
        <w:tc>
          <w:tcPr>
            <w:tcW w:w="1304" w:type="dxa"/>
          </w:tcPr>
          <w:p w:rsidR="00BA707C" w:rsidRPr="00E27B75" w:rsidRDefault="00BA707C" w:rsidP="00DC261A">
            <w:pPr>
              <w:pStyle w:val="ConsPlusNormal"/>
              <w:jc w:val="center"/>
              <w:rPr>
                <w:sz w:val="20"/>
              </w:rPr>
            </w:pPr>
            <w:r w:rsidRPr="00E27B75">
              <w:rPr>
                <w:sz w:val="20"/>
              </w:rPr>
              <w:t>13</w:t>
            </w:r>
          </w:p>
        </w:tc>
      </w:tr>
      <w:tr w:rsidR="00DB1A51" w:rsidRPr="00E27B75" w:rsidTr="00DB1A51">
        <w:tc>
          <w:tcPr>
            <w:tcW w:w="9695" w:type="dxa"/>
            <w:gridSpan w:val="13"/>
            <w:vAlign w:val="center"/>
          </w:tcPr>
          <w:p w:rsidR="00DB1A51" w:rsidRPr="00DB1A51" w:rsidRDefault="00DB1A51" w:rsidP="00DB1A51">
            <w:pPr>
              <w:pStyle w:val="ConsPlusNormal"/>
              <w:jc w:val="center"/>
              <w:rPr>
                <w:sz w:val="20"/>
              </w:rPr>
            </w:pPr>
            <w:r w:rsidRPr="00DB1A51">
              <w:rPr>
                <w:sz w:val="20"/>
              </w:rPr>
              <w:t xml:space="preserve">Региональный проект </w:t>
            </w:r>
          </w:p>
          <w:p w:rsidR="00DB1A51" w:rsidRPr="00E27B75" w:rsidRDefault="00DB1A51" w:rsidP="00DB1A51">
            <w:pPr>
              <w:pStyle w:val="ConsPlusNormal"/>
              <w:jc w:val="center"/>
              <w:rPr>
                <w:sz w:val="20"/>
              </w:rPr>
            </w:pPr>
            <w:r w:rsidRPr="00DB1A51">
              <w:rPr>
                <w:sz w:val="20"/>
              </w:rPr>
              <w:t>«Сохранение культурного и исторического наследия»</w:t>
            </w:r>
          </w:p>
        </w:tc>
      </w:tr>
      <w:tr w:rsidR="00DB1A51" w:rsidRPr="00E27B75" w:rsidTr="00DB1A51">
        <w:tc>
          <w:tcPr>
            <w:tcW w:w="488" w:type="dxa"/>
            <w:vAlign w:val="center"/>
          </w:tcPr>
          <w:p w:rsidR="00DB1A51" w:rsidRPr="00E27B75" w:rsidRDefault="00DB1A51" w:rsidP="00DC26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25" w:type="dxa"/>
          </w:tcPr>
          <w:p w:rsidR="00DB1A51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Туристский и экскурсионный поток</w:t>
            </w:r>
          </w:p>
        </w:tc>
        <w:tc>
          <w:tcPr>
            <w:tcW w:w="977" w:type="dxa"/>
          </w:tcPr>
          <w:p w:rsidR="00DB1A51" w:rsidRDefault="00DB1A51" w:rsidP="00DB1A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auto"/>
          </w:tcPr>
          <w:p w:rsidR="00DB1A51" w:rsidRDefault="00DB1A51" w:rsidP="00DB1A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423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369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369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557" w:type="dxa"/>
          </w:tcPr>
          <w:p w:rsidR="00DB1A51" w:rsidRPr="00516364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DB1A51" w:rsidRPr="004C295E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DB1A51" w:rsidRPr="004C295E" w:rsidRDefault="00DB1A51" w:rsidP="00DB1A51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DB1A51" w:rsidRPr="00E27B75" w:rsidTr="00DB1A51">
        <w:tc>
          <w:tcPr>
            <w:tcW w:w="488" w:type="dxa"/>
            <w:vAlign w:val="center"/>
          </w:tcPr>
          <w:p w:rsidR="00DB1A51" w:rsidRPr="00E27B75" w:rsidRDefault="00DB1A51" w:rsidP="00DC26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25" w:type="dxa"/>
          </w:tcPr>
          <w:p w:rsidR="00DB1A51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Количество действующих туристических маршрутов</w:t>
            </w:r>
          </w:p>
        </w:tc>
        <w:tc>
          <w:tcPr>
            <w:tcW w:w="977" w:type="dxa"/>
          </w:tcPr>
          <w:p w:rsidR="00DB1A51" w:rsidRDefault="00DB1A51" w:rsidP="00DB1A5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879" w:type="dxa"/>
            <w:shd w:val="clear" w:color="auto" w:fill="auto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3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9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8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9" w:type="dxa"/>
          </w:tcPr>
          <w:p w:rsid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57" w:type="dxa"/>
          </w:tcPr>
          <w:p w:rsidR="00DB1A51" w:rsidRPr="00516364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DB1A51" w:rsidRPr="004C295E" w:rsidRDefault="00DB1A51" w:rsidP="00DB1A51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DB1A51" w:rsidRPr="004C295E" w:rsidRDefault="00DB1A51" w:rsidP="00DB1A51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6C4933" w:rsidRPr="00E27B75" w:rsidTr="006C4933">
        <w:tc>
          <w:tcPr>
            <w:tcW w:w="9695" w:type="dxa"/>
            <w:gridSpan w:val="13"/>
            <w:vAlign w:val="center"/>
          </w:tcPr>
          <w:p w:rsidR="006C4933" w:rsidRPr="00E27B75" w:rsidRDefault="006C4933" w:rsidP="006C4933">
            <w:pPr>
              <w:pStyle w:val="ConsPlusNormal"/>
              <w:jc w:val="center"/>
              <w:rPr>
                <w:sz w:val="20"/>
              </w:rPr>
            </w:pPr>
            <w:r w:rsidRPr="006C4933">
              <w:rPr>
                <w:sz w:val="20"/>
              </w:rPr>
              <w:t>Комплекс процессных мероприятий «Предоставление субсидий из бюджета района на финансовое обеспечение выполнения муниципального задания, на оказание муниципальных услуг»</w:t>
            </w:r>
          </w:p>
        </w:tc>
      </w:tr>
      <w:tr w:rsidR="00BA707C" w:rsidRPr="007013A1" w:rsidTr="00C63F77">
        <w:trPr>
          <w:cantSplit/>
          <w:trHeight w:val="1134"/>
        </w:trPr>
        <w:tc>
          <w:tcPr>
            <w:tcW w:w="488" w:type="dxa"/>
          </w:tcPr>
          <w:p w:rsidR="00BA707C" w:rsidRPr="007F30D4" w:rsidRDefault="00DB1A51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6364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BA707C" w:rsidRPr="00CF5486" w:rsidRDefault="00C63F77" w:rsidP="00DC261A">
            <w:pPr>
              <w:pStyle w:val="ConsPlusNormal"/>
              <w:rPr>
                <w:sz w:val="18"/>
                <w:szCs w:val="18"/>
              </w:rPr>
            </w:pPr>
            <w:r w:rsidRPr="00C63F77">
              <w:rPr>
                <w:rFonts w:ascii="PT Astra Serif" w:hAnsi="PT Astra Serif"/>
                <w:sz w:val="18"/>
                <w:szCs w:val="18"/>
                <w:lang w:eastAsia="ar-SA"/>
              </w:rPr>
              <w:t>Количество посещений культурно-массовых мероприятий, проводимых учреждениями культуры</w:t>
            </w:r>
          </w:p>
        </w:tc>
        <w:tc>
          <w:tcPr>
            <w:tcW w:w="977" w:type="dxa"/>
          </w:tcPr>
          <w:p w:rsidR="00BA707C" w:rsidRDefault="00E10A9C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BA707C">
              <w:rPr>
                <w:sz w:val="18"/>
                <w:szCs w:val="18"/>
              </w:rPr>
              <w:t>озрастаю</w:t>
            </w:r>
          </w:p>
          <w:p w:rsidR="00E10A9C" w:rsidRPr="007F30D4" w:rsidRDefault="00E10A9C" w:rsidP="00E10A9C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700" w:type="dxa"/>
          </w:tcPr>
          <w:p w:rsidR="00BA707C" w:rsidRPr="007F30D4" w:rsidRDefault="00C63F77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тыс.чел.</w:t>
            </w:r>
          </w:p>
        </w:tc>
        <w:tc>
          <w:tcPr>
            <w:tcW w:w="879" w:type="dxa"/>
            <w:shd w:val="clear" w:color="auto" w:fill="auto"/>
          </w:tcPr>
          <w:p w:rsidR="00BA707C" w:rsidRPr="001006D4" w:rsidRDefault="00C63F77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169,75</w:t>
            </w:r>
          </w:p>
        </w:tc>
        <w:tc>
          <w:tcPr>
            <w:tcW w:w="423" w:type="dxa"/>
          </w:tcPr>
          <w:p w:rsidR="00BA707C" w:rsidRPr="007F30D4" w:rsidRDefault="00C63F77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218,25</w:t>
            </w:r>
          </w:p>
        </w:tc>
        <w:tc>
          <w:tcPr>
            <w:tcW w:w="369" w:type="dxa"/>
          </w:tcPr>
          <w:p w:rsidR="00BA707C" w:rsidRPr="007F30D4" w:rsidRDefault="00C63F77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242,50</w:t>
            </w:r>
          </w:p>
        </w:tc>
        <w:tc>
          <w:tcPr>
            <w:tcW w:w="368" w:type="dxa"/>
          </w:tcPr>
          <w:p w:rsidR="00BA707C" w:rsidRPr="007F30D4" w:rsidRDefault="00C63F77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266,75</w:t>
            </w:r>
          </w:p>
        </w:tc>
        <w:tc>
          <w:tcPr>
            <w:tcW w:w="368" w:type="dxa"/>
          </w:tcPr>
          <w:p w:rsidR="00BA707C" w:rsidRPr="007F30D4" w:rsidRDefault="00454F7E" w:rsidP="00454F7E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368" w:type="dxa"/>
          </w:tcPr>
          <w:p w:rsidR="00BA707C" w:rsidRPr="007F30D4" w:rsidRDefault="00454F7E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315,25</w:t>
            </w:r>
          </w:p>
        </w:tc>
        <w:tc>
          <w:tcPr>
            <w:tcW w:w="369" w:type="dxa"/>
          </w:tcPr>
          <w:p w:rsidR="00BA707C" w:rsidRPr="007F30D4" w:rsidRDefault="00454F7E" w:rsidP="00454F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339,50</w:t>
            </w:r>
          </w:p>
        </w:tc>
        <w:tc>
          <w:tcPr>
            <w:tcW w:w="1557" w:type="dxa"/>
          </w:tcPr>
          <w:p w:rsidR="004C295E" w:rsidRPr="004C295E" w:rsidRDefault="004C295E" w:rsidP="004C295E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4C295E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BA707C" w:rsidRPr="007F30D4" w:rsidRDefault="004C295E" w:rsidP="00DC261A">
            <w:pPr>
              <w:pStyle w:val="ConsPlusNormal"/>
              <w:rPr>
                <w:sz w:val="18"/>
                <w:szCs w:val="18"/>
              </w:rPr>
            </w:pPr>
            <w:r w:rsidRPr="004C295E">
              <w:rPr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BA707C" w:rsidRPr="004C295E" w:rsidRDefault="00BA707C" w:rsidP="004C295E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>ГП</w:t>
            </w:r>
            <w:r w:rsidR="004C295E" w:rsidRPr="004C295E">
              <w:rPr>
                <w:b/>
                <w:sz w:val="18"/>
                <w:szCs w:val="18"/>
              </w:rPr>
              <w:t xml:space="preserve"> </w:t>
            </w:r>
            <w:r w:rsidR="00C63F77"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4C295E"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4C295E"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516364" w:rsidRPr="007013A1" w:rsidTr="00C63F77">
        <w:trPr>
          <w:cantSplit/>
          <w:trHeight w:val="1134"/>
        </w:trPr>
        <w:tc>
          <w:tcPr>
            <w:tcW w:w="488" w:type="dxa"/>
          </w:tcPr>
          <w:p w:rsidR="00516364" w:rsidRDefault="00DB1A51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16364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516364" w:rsidRPr="00C63F77" w:rsidRDefault="00516364" w:rsidP="00DC261A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Количество посещений общедоступных (публичных) библиотек</w:t>
            </w:r>
          </w:p>
        </w:tc>
        <w:tc>
          <w:tcPr>
            <w:tcW w:w="977" w:type="dxa"/>
          </w:tcPr>
          <w:p w:rsidR="00516364" w:rsidRDefault="00516364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тыс.чел.</w:t>
            </w:r>
          </w:p>
        </w:tc>
        <w:tc>
          <w:tcPr>
            <w:tcW w:w="879" w:type="dxa"/>
            <w:shd w:val="clear" w:color="auto" w:fill="auto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288,37</w:t>
            </w:r>
          </w:p>
        </w:tc>
        <w:tc>
          <w:tcPr>
            <w:tcW w:w="423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370,77</w:t>
            </w:r>
          </w:p>
        </w:tc>
        <w:tc>
          <w:tcPr>
            <w:tcW w:w="369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411,96</w:t>
            </w:r>
          </w:p>
        </w:tc>
        <w:tc>
          <w:tcPr>
            <w:tcW w:w="368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453,16</w:t>
            </w:r>
          </w:p>
        </w:tc>
        <w:tc>
          <w:tcPr>
            <w:tcW w:w="368" w:type="dxa"/>
          </w:tcPr>
          <w:p w:rsidR="00516364" w:rsidRDefault="00454F7E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494,36</w:t>
            </w:r>
          </w:p>
        </w:tc>
        <w:tc>
          <w:tcPr>
            <w:tcW w:w="368" w:type="dxa"/>
          </w:tcPr>
          <w:p w:rsidR="00516364" w:rsidRDefault="00454F7E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535,56</w:t>
            </w:r>
          </w:p>
        </w:tc>
        <w:tc>
          <w:tcPr>
            <w:tcW w:w="369" w:type="dxa"/>
          </w:tcPr>
          <w:p w:rsidR="00516364" w:rsidRDefault="00454F7E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576,76</w:t>
            </w:r>
          </w:p>
        </w:tc>
        <w:tc>
          <w:tcPr>
            <w:tcW w:w="1557" w:type="dxa"/>
          </w:tcPr>
          <w:p w:rsidR="00516364" w:rsidRPr="00516364" w:rsidRDefault="00516364" w:rsidP="0051636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16364" w:rsidRPr="004C295E" w:rsidRDefault="00516364" w:rsidP="0051636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516364" w:rsidRPr="004C295E" w:rsidRDefault="00516364" w:rsidP="004C295E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516364" w:rsidRPr="007013A1" w:rsidTr="00C63F77">
        <w:trPr>
          <w:cantSplit/>
          <w:trHeight w:val="1134"/>
        </w:trPr>
        <w:tc>
          <w:tcPr>
            <w:tcW w:w="488" w:type="dxa"/>
          </w:tcPr>
          <w:p w:rsidR="00516364" w:rsidRDefault="00DB1A51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16364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516364" w:rsidRDefault="00516364" w:rsidP="00DC261A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Количество посещений культурных мероприятий, проводимых ДШИ</w:t>
            </w:r>
          </w:p>
        </w:tc>
        <w:tc>
          <w:tcPr>
            <w:tcW w:w="977" w:type="dxa"/>
          </w:tcPr>
          <w:p w:rsidR="00516364" w:rsidRDefault="00516364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тыс.чел.</w:t>
            </w:r>
          </w:p>
        </w:tc>
        <w:tc>
          <w:tcPr>
            <w:tcW w:w="879" w:type="dxa"/>
            <w:shd w:val="clear" w:color="auto" w:fill="auto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3,48</w:t>
            </w:r>
          </w:p>
        </w:tc>
        <w:tc>
          <w:tcPr>
            <w:tcW w:w="423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4,47</w:t>
            </w:r>
          </w:p>
        </w:tc>
        <w:tc>
          <w:tcPr>
            <w:tcW w:w="369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4,97</w:t>
            </w:r>
          </w:p>
        </w:tc>
        <w:tc>
          <w:tcPr>
            <w:tcW w:w="368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5,47</w:t>
            </w:r>
          </w:p>
        </w:tc>
        <w:tc>
          <w:tcPr>
            <w:tcW w:w="368" w:type="dxa"/>
          </w:tcPr>
          <w:p w:rsidR="00516364" w:rsidRDefault="00454F7E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5,97</w:t>
            </w:r>
          </w:p>
        </w:tc>
        <w:tc>
          <w:tcPr>
            <w:tcW w:w="368" w:type="dxa"/>
          </w:tcPr>
          <w:p w:rsidR="00516364" w:rsidRDefault="00454F7E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6,47</w:t>
            </w:r>
          </w:p>
        </w:tc>
        <w:tc>
          <w:tcPr>
            <w:tcW w:w="369" w:type="dxa"/>
          </w:tcPr>
          <w:p w:rsidR="00516364" w:rsidRDefault="00454F7E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6,97</w:t>
            </w:r>
          </w:p>
        </w:tc>
        <w:tc>
          <w:tcPr>
            <w:tcW w:w="1557" w:type="dxa"/>
          </w:tcPr>
          <w:p w:rsidR="00516364" w:rsidRPr="00516364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16364" w:rsidRPr="004C295E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516364" w:rsidRPr="004C295E" w:rsidRDefault="00516364" w:rsidP="00F675E0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6C4933" w:rsidRPr="007013A1" w:rsidTr="006C4933">
        <w:trPr>
          <w:cantSplit/>
          <w:trHeight w:val="400"/>
        </w:trPr>
        <w:tc>
          <w:tcPr>
            <w:tcW w:w="9695" w:type="dxa"/>
            <w:gridSpan w:val="13"/>
          </w:tcPr>
          <w:p w:rsidR="006C4933" w:rsidRPr="004C295E" w:rsidRDefault="006C4933" w:rsidP="006C493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6C4933">
              <w:rPr>
                <w:b/>
                <w:sz w:val="18"/>
                <w:szCs w:val="18"/>
              </w:rPr>
              <w:t>Комплекс процессных мероприятий «Обеспечение реализации мероприятий в сфере культуры»</w:t>
            </w:r>
          </w:p>
        </w:tc>
      </w:tr>
      <w:tr w:rsidR="00516364" w:rsidRPr="007013A1" w:rsidTr="00C63F77">
        <w:trPr>
          <w:cantSplit/>
          <w:trHeight w:val="1134"/>
        </w:trPr>
        <w:tc>
          <w:tcPr>
            <w:tcW w:w="488" w:type="dxa"/>
          </w:tcPr>
          <w:p w:rsidR="00516364" w:rsidRDefault="00F60323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16364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516364" w:rsidRDefault="00516364" w:rsidP="00DC261A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 w:rsidRPr="00516364">
              <w:rPr>
                <w:rFonts w:ascii="PT Astra Serif" w:hAnsi="PT Astra Serif"/>
                <w:sz w:val="18"/>
                <w:szCs w:val="18"/>
                <w:lang w:eastAsia="ar-SA"/>
              </w:rPr>
              <w:t>Темп роста числа работников сферы культуры, прошедших повышение квалификации за счет средств местных бюджетов</w:t>
            </w:r>
          </w:p>
        </w:tc>
        <w:tc>
          <w:tcPr>
            <w:tcW w:w="977" w:type="dxa"/>
          </w:tcPr>
          <w:p w:rsidR="00516364" w:rsidRDefault="00516364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516364" w:rsidRDefault="00516364" w:rsidP="005163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auto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107,00</w:t>
            </w:r>
          </w:p>
        </w:tc>
        <w:tc>
          <w:tcPr>
            <w:tcW w:w="423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369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368" w:type="dxa"/>
          </w:tcPr>
          <w:p w:rsidR="00516364" w:rsidRDefault="00516364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368" w:type="dxa"/>
          </w:tcPr>
          <w:p w:rsidR="00516364" w:rsidRDefault="0072468C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368" w:type="dxa"/>
          </w:tcPr>
          <w:p w:rsidR="00516364" w:rsidRDefault="0072468C" w:rsidP="00C63F77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369" w:type="dxa"/>
          </w:tcPr>
          <w:p w:rsidR="00516364" w:rsidRDefault="0072468C" w:rsidP="00C63F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1557" w:type="dxa"/>
          </w:tcPr>
          <w:p w:rsidR="00516364" w:rsidRPr="00516364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16364" w:rsidRPr="004C295E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516364" w:rsidRPr="004C295E" w:rsidRDefault="00516364" w:rsidP="00F675E0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516364" w:rsidRPr="007013A1" w:rsidTr="00C63F77">
        <w:trPr>
          <w:cantSplit/>
          <w:trHeight w:val="1134"/>
        </w:trPr>
        <w:tc>
          <w:tcPr>
            <w:tcW w:w="488" w:type="dxa"/>
          </w:tcPr>
          <w:p w:rsidR="00516364" w:rsidRDefault="00F60323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16364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516364" w:rsidRPr="00516364" w:rsidRDefault="00516364" w:rsidP="00DC261A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Темп роста числа участников межведомственного проекта «Культура для школьников»</w:t>
            </w:r>
          </w:p>
        </w:tc>
        <w:tc>
          <w:tcPr>
            <w:tcW w:w="977" w:type="dxa"/>
          </w:tcPr>
          <w:p w:rsidR="00516364" w:rsidRDefault="00516364" w:rsidP="00E10A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516364" w:rsidRDefault="00516364" w:rsidP="005163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auto"/>
          </w:tcPr>
          <w:p w:rsidR="00516364" w:rsidRDefault="00516364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107,00</w:t>
            </w:r>
          </w:p>
        </w:tc>
        <w:tc>
          <w:tcPr>
            <w:tcW w:w="423" w:type="dxa"/>
          </w:tcPr>
          <w:p w:rsidR="00516364" w:rsidRDefault="00516364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369" w:type="dxa"/>
          </w:tcPr>
          <w:p w:rsidR="00516364" w:rsidRDefault="00516364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113,00</w:t>
            </w:r>
          </w:p>
        </w:tc>
        <w:tc>
          <w:tcPr>
            <w:tcW w:w="368" w:type="dxa"/>
          </w:tcPr>
          <w:p w:rsidR="00516364" w:rsidRDefault="00516364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368" w:type="dxa"/>
          </w:tcPr>
          <w:p w:rsidR="00516364" w:rsidRDefault="0072468C" w:rsidP="00F675E0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368" w:type="dxa"/>
          </w:tcPr>
          <w:p w:rsidR="00516364" w:rsidRDefault="0072468C" w:rsidP="00F675E0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369" w:type="dxa"/>
          </w:tcPr>
          <w:p w:rsidR="00516364" w:rsidRDefault="0072468C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  <w:r w:rsidR="00516364">
              <w:rPr>
                <w:sz w:val="18"/>
                <w:szCs w:val="18"/>
              </w:rPr>
              <w:t>,00</w:t>
            </w:r>
          </w:p>
        </w:tc>
        <w:tc>
          <w:tcPr>
            <w:tcW w:w="1557" w:type="dxa"/>
          </w:tcPr>
          <w:p w:rsidR="00516364" w:rsidRPr="00516364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16364" w:rsidRPr="004C295E" w:rsidRDefault="00516364" w:rsidP="00F675E0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516364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516364" w:rsidRPr="004C295E" w:rsidRDefault="00516364" w:rsidP="00F675E0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  <w:tr w:rsidR="00DB1A51" w:rsidRPr="007013A1" w:rsidTr="00DB1A51">
        <w:trPr>
          <w:cantSplit/>
          <w:trHeight w:val="287"/>
        </w:trPr>
        <w:tc>
          <w:tcPr>
            <w:tcW w:w="9695" w:type="dxa"/>
            <w:gridSpan w:val="13"/>
          </w:tcPr>
          <w:p w:rsidR="00DB1A51" w:rsidRPr="00DB1A51" w:rsidRDefault="00DB1A51" w:rsidP="00DB1A51">
            <w:pPr>
              <w:pStyle w:val="ConsPlusNormal"/>
              <w:jc w:val="center"/>
              <w:rPr>
                <w:sz w:val="18"/>
                <w:szCs w:val="18"/>
              </w:rPr>
            </w:pPr>
            <w:r w:rsidRPr="00DB1A51">
              <w:rPr>
                <w:sz w:val="18"/>
                <w:szCs w:val="18"/>
              </w:rPr>
              <w:t>Комплекс процессных мероприятий «Модернизация материально-технической базы учреждений культуры»</w:t>
            </w:r>
          </w:p>
        </w:tc>
      </w:tr>
      <w:tr w:rsidR="00DB1A51" w:rsidRPr="007013A1" w:rsidTr="00C63F77">
        <w:trPr>
          <w:cantSplit/>
          <w:trHeight w:val="1134"/>
        </w:trPr>
        <w:tc>
          <w:tcPr>
            <w:tcW w:w="488" w:type="dxa"/>
          </w:tcPr>
          <w:p w:rsidR="00DB1A51" w:rsidRDefault="001D48E8" w:rsidP="00DC261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60323">
              <w:rPr>
                <w:sz w:val="18"/>
                <w:szCs w:val="18"/>
              </w:rPr>
              <w:t>.</w:t>
            </w:r>
          </w:p>
        </w:tc>
        <w:tc>
          <w:tcPr>
            <w:tcW w:w="1525" w:type="dxa"/>
          </w:tcPr>
          <w:p w:rsidR="00DB1A51" w:rsidRDefault="00F60323" w:rsidP="00F60323">
            <w:pPr>
              <w:pStyle w:val="ConsPlusNormal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  <w:lang w:eastAsia="ar-SA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977" w:type="dxa"/>
          </w:tcPr>
          <w:p w:rsidR="00DB1A51" w:rsidRDefault="00F60323" w:rsidP="00E10A9C">
            <w:pPr>
              <w:pStyle w:val="ConsPlusNormal"/>
              <w:rPr>
                <w:sz w:val="18"/>
                <w:szCs w:val="18"/>
              </w:rPr>
            </w:pPr>
            <w:r w:rsidRPr="00F60323">
              <w:rPr>
                <w:sz w:val="18"/>
                <w:szCs w:val="18"/>
              </w:rPr>
              <w:t>Возрастающий</w:t>
            </w:r>
          </w:p>
        </w:tc>
        <w:tc>
          <w:tcPr>
            <w:tcW w:w="700" w:type="dxa"/>
          </w:tcPr>
          <w:p w:rsidR="00DB1A51" w:rsidRDefault="00F60323" w:rsidP="0051636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auto"/>
          </w:tcPr>
          <w:p w:rsidR="00DB1A51" w:rsidRDefault="00F60323" w:rsidP="00DC261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423" w:type="dxa"/>
          </w:tcPr>
          <w:p w:rsidR="00DB1A51" w:rsidRDefault="00F60323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69" w:type="dxa"/>
          </w:tcPr>
          <w:p w:rsidR="00DB1A51" w:rsidRDefault="00F60323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368" w:type="dxa"/>
          </w:tcPr>
          <w:p w:rsidR="00DB1A51" w:rsidRDefault="00F60323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368" w:type="dxa"/>
          </w:tcPr>
          <w:p w:rsidR="00DB1A51" w:rsidRDefault="00F60323" w:rsidP="00F675E0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368" w:type="dxa"/>
          </w:tcPr>
          <w:p w:rsidR="00DB1A51" w:rsidRDefault="00F60323" w:rsidP="00F675E0">
            <w:pPr>
              <w:pStyle w:val="ConsPlus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69" w:type="dxa"/>
          </w:tcPr>
          <w:p w:rsidR="00DB1A51" w:rsidRDefault="00F60323" w:rsidP="00F675E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557" w:type="dxa"/>
          </w:tcPr>
          <w:p w:rsidR="00F60323" w:rsidRPr="00F60323" w:rsidRDefault="00F60323" w:rsidP="00F60323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F60323">
              <w:rPr>
                <w:rFonts w:ascii="PT Astra Serif" w:hAnsi="PT Astra Serif"/>
                <w:sz w:val="18"/>
                <w:szCs w:val="18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DB1A51" w:rsidRPr="00516364" w:rsidRDefault="00F60323" w:rsidP="00F60323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F60323">
              <w:rPr>
                <w:rFonts w:ascii="PT Astra Serif" w:hAnsi="PT Astra Serif"/>
                <w:sz w:val="18"/>
                <w:szCs w:val="18"/>
              </w:rPr>
              <w:t>Ульяновской области</w:t>
            </w:r>
          </w:p>
        </w:tc>
        <w:tc>
          <w:tcPr>
            <w:tcW w:w="1304" w:type="dxa"/>
          </w:tcPr>
          <w:p w:rsidR="00DB1A51" w:rsidRPr="004C295E" w:rsidRDefault="00F60323" w:rsidP="00F675E0">
            <w:pPr>
              <w:pStyle w:val="ConsPlusNormal"/>
              <w:rPr>
                <w:b/>
                <w:sz w:val="18"/>
                <w:szCs w:val="18"/>
              </w:rPr>
            </w:pPr>
            <w:r w:rsidRPr="004C295E">
              <w:rPr>
                <w:b/>
                <w:sz w:val="18"/>
                <w:szCs w:val="18"/>
              </w:rPr>
              <w:t xml:space="preserve">ГП </w:t>
            </w:r>
            <w:r w:rsidRPr="00C63F77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>Ульяновской области «Развитие культуры, туризма и сохранение объектов культурного наследия в Ульяновской области»</w:t>
            </w:r>
            <w:r w:rsidR="00913D71"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4C295E"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4C295E">
              <w:rPr>
                <w:rFonts w:ascii="PT Astra Serif" w:hAnsi="PT Astra Serif" w:cs="Arial"/>
                <w:color w:val="000000" w:themeColor="text1"/>
                <w:sz w:val="18"/>
                <w:szCs w:val="18"/>
                <w:shd w:val="clear" w:color="auto" w:fill="FFFFFF"/>
              </w:rPr>
              <w:t>утверждена постановлением Правительства области</w:t>
            </w:r>
          </w:p>
        </w:tc>
      </w:tr>
    </w:tbl>
    <w:p w:rsidR="00470D02" w:rsidRDefault="00470D02" w:rsidP="007E7C6C">
      <w:pPr>
        <w:rPr>
          <w:rFonts w:ascii="PT Astra Serif" w:hAnsi="PT Astra Serif"/>
          <w:sz w:val="24"/>
          <w:szCs w:val="24"/>
        </w:rPr>
      </w:pPr>
    </w:p>
    <w:p w:rsidR="00494E86" w:rsidRDefault="00494E86" w:rsidP="007E7C6C">
      <w:pPr>
        <w:rPr>
          <w:rFonts w:ascii="PT Astra Serif" w:hAnsi="PT Astra Serif"/>
          <w:sz w:val="24"/>
          <w:szCs w:val="24"/>
        </w:rPr>
        <w:sectPr w:rsidR="00494E86" w:rsidSect="00ED5EB7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494E86" w:rsidRPr="00494E86" w:rsidRDefault="00494E86" w:rsidP="00B12329">
      <w:pPr>
        <w:pStyle w:val="ConsPlusNormal"/>
        <w:jc w:val="center"/>
        <w:rPr>
          <w:b/>
          <w:sz w:val="28"/>
          <w:szCs w:val="28"/>
        </w:rPr>
      </w:pPr>
      <w:r w:rsidRPr="00494E86">
        <w:rPr>
          <w:b/>
          <w:sz w:val="28"/>
          <w:szCs w:val="28"/>
        </w:rPr>
        <w:t>ФИНАНСОВОЕ ОБЕСПЕЧЕНИЕ</w:t>
      </w:r>
    </w:p>
    <w:p w:rsidR="00494E86" w:rsidRPr="00494E86" w:rsidRDefault="00494E86" w:rsidP="00B12329">
      <w:pPr>
        <w:pStyle w:val="ConsPlusNormal"/>
        <w:jc w:val="center"/>
        <w:rPr>
          <w:b/>
          <w:sz w:val="28"/>
          <w:szCs w:val="28"/>
        </w:rPr>
      </w:pPr>
      <w:r w:rsidRPr="00494E86">
        <w:rPr>
          <w:b/>
          <w:sz w:val="28"/>
          <w:szCs w:val="28"/>
        </w:rPr>
        <w:t>реализации муниципальной программы</w:t>
      </w:r>
    </w:p>
    <w:p w:rsidR="00494E86" w:rsidRDefault="00494E86" w:rsidP="00B1232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94E86">
        <w:rPr>
          <w:rFonts w:ascii="PT Astra Serif" w:hAnsi="PT Astra Serif"/>
          <w:b/>
          <w:sz w:val="28"/>
          <w:szCs w:val="28"/>
        </w:rPr>
        <w:t xml:space="preserve">«Развитие культуры и </w:t>
      </w:r>
      <w:r w:rsidR="00E748E9">
        <w:rPr>
          <w:rFonts w:ascii="PT Astra Serif" w:hAnsi="PT Astra Serif"/>
          <w:b/>
          <w:sz w:val="28"/>
          <w:szCs w:val="28"/>
        </w:rPr>
        <w:t>туризма</w:t>
      </w:r>
      <w:r w:rsidRPr="00494E86">
        <w:rPr>
          <w:rFonts w:ascii="PT Astra Serif" w:hAnsi="PT Astra Serif"/>
          <w:b/>
          <w:sz w:val="28"/>
          <w:szCs w:val="28"/>
        </w:rPr>
        <w:t xml:space="preserve"> </w:t>
      </w:r>
      <w:r w:rsidR="00E748E9">
        <w:rPr>
          <w:rFonts w:ascii="PT Astra Serif" w:hAnsi="PT Astra Serif"/>
          <w:b/>
          <w:sz w:val="28"/>
          <w:szCs w:val="28"/>
        </w:rPr>
        <w:t>в</w:t>
      </w:r>
      <w:r w:rsidRPr="00494E86">
        <w:rPr>
          <w:rFonts w:ascii="PT Astra Serif" w:hAnsi="PT Astra Serif"/>
          <w:b/>
          <w:sz w:val="28"/>
          <w:szCs w:val="28"/>
        </w:rPr>
        <w:t xml:space="preserve"> Мелекесско</w:t>
      </w:r>
      <w:r w:rsidR="00E748E9">
        <w:rPr>
          <w:rFonts w:ascii="PT Astra Serif" w:hAnsi="PT Astra Serif"/>
          <w:b/>
          <w:sz w:val="28"/>
          <w:szCs w:val="28"/>
        </w:rPr>
        <w:t>м</w:t>
      </w:r>
      <w:r w:rsidRPr="00494E86">
        <w:rPr>
          <w:rFonts w:ascii="PT Astra Serif" w:hAnsi="PT Astra Serif"/>
          <w:b/>
          <w:sz w:val="28"/>
          <w:szCs w:val="28"/>
        </w:rPr>
        <w:t xml:space="preserve"> район</w:t>
      </w:r>
      <w:r w:rsidR="00E748E9">
        <w:rPr>
          <w:rFonts w:ascii="PT Astra Serif" w:hAnsi="PT Astra Serif"/>
          <w:b/>
          <w:sz w:val="28"/>
          <w:szCs w:val="28"/>
        </w:rPr>
        <w:t>е</w:t>
      </w:r>
      <w:r w:rsidRPr="00494E86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</w:p>
    <w:p w:rsidR="00B12329" w:rsidRPr="00B12329" w:rsidRDefault="00B12329" w:rsidP="00B12329">
      <w:pPr>
        <w:widowControl w:val="0"/>
        <w:suppressAutoHyphens/>
        <w:snapToGrid w:val="0"/>
        <w:spacing w:after="0" w:line="240" w:lineRule="auto"/>
        <w:ind w:right="-270"/>
        <w:jc w:val="center"/>
        <w:rPr>
          <w:rFonts w:ascii="PT Astra Serif" w:eastAsia="Times New Roman" w:hAnsi="PT Astra Serif"/>
          <w:color w:val="000000"/>
          <w:sz w:val="20"/>
          <w:szCs w:val="20"/>
          <w:shd w:val="clear" w:color="auto" w:fill="FFFFFF"/>
          <w:lang w:eastAsia="zh-CN"/>
        </w:rPr>
      </w:pPr>
      <w:r w:rsidRPr="00B12329">
        <w:rPr>
          <w:rFonts w:ascii="PT Astra Serif" w:eastAsia="Times New Roman" w:hAnsi="PT Astra Serif"/>
          <w:color w:val="000000"/>
          <w:sz w:val="20"/>
          <w:szCs w:val="20"/>
          <w:shd w:val="clear" w:color="auto" w:fill="FFFFFF"/>
          <w:lang w:eastAsia="zh-CN"/>
        </w:rPr>
        <w:t>(с изменениями от 19.06.2025 №947)</w:t>
      </w:r>
    </w:p>
    <w:p w:rsidR="00E748E9" w:rsidRDefault="00E748E9" w:rsidP="00B12329">
      <w:pPr>
        <w:pStyle w:val="ConsPlusNormal"/>
        <w:rPr>
          <w:rFonts w:ascii="PT Astra Serif" w:hAnsi="PT Astra Serif"/>
          <w:b/>
          <w:sz w:val="28"/>
          <w:szCs w:val="28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2028"/>
        <w:gridCol w:w="2127"/>
        <w:gridCol w:w="3664"/>
        <w:gridCol w:w="7"/>
        <w:gridCol w:w="901"/>
        <w:gridCol w:w="1085"/>
        <w:gridCol w:w="758"/>
        <w:gridCol w:w="820"/>
        <w:gridCol w:w="855"/>
        <w:gridCol w:w="855"/>
        <w:gridCol w:w="872"/>
        <w:gridCol w:w="669"/>
      </w:tblGrid>
      <w:tr w:rsidR="004A2689" w:rsidRPr="00224A77" w:rsidTr="00141C6C">
        <w:tc>
          <w:tcPr>
            <w:tcW w:w="549" w:type="dxa"/>
            <w:vMerge w:val="restart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N п/п</w:t>
            </w:r>
          </w:p>
        </w:tc>
        <w:tc>
          <w:tcPr>
            <w:tcW w:w="2028" w:type="dxa"/>
            <w:vMerge w:val="restart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Ответственные исполнители мероприятия</w:t>
            </w:r>
          </w:p>
        </w:tc>
        <w:tc>
          <w:tcPr>
            <w:tcW w:w="3671" w:type="dxa"/>
            <w:gridSpan w:val="2"/>
            <w:vMerge w:val="restart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01" w:type="dxa"/>
            <w:vMerge w:val="restart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Код целевой статьи расходов</w:t>
            </w:r>
          </w:p>
        </w:tc>
        <w:tc>
          <w:tcPr>
            <w:tcW w:w="5914" w:type="dxa"/>
            <w:gridSpan w:val="7"/>
            <w:vAlign w:val="center"/>
          </w:tcPr>
          <w:p w:rsidR="00DC261A" w:rsidRPr="00224A77" w:rsidRDefault="00DC261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4A2689" w:rsidRPr="00224A77" w:rsidTr="00141C6C">
        <w:tc>
          <w:tcPr>
            <w:tcW w:w="549" w:type="dxa"/>
            <w:vMerge/>
          </w:tcPr>
          <w:p w:rsidR="00224A77" w:rsidRPr="00224A77" w:rsidRDefault="00224A77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224A77" w:rsidRPr="00224A77" w:rsidRDefault="00224A77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224A77" w:rsidRPr="00224A77" w:rsidRDefault="00224A77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vMerge/>
          </w:tcPr>
          <w:p w:rsidR="00224A77" w:rsidRPr="00224A77" w:rsidRDefault="00224A77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901" w:type="dxa"/>
            <w:vMerge/>
          </w:tcPr>
          <w:p w:rsidR="00224A77" w:rsidRPr="00224A77" w:rsidRDefault="00224A77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</w:t>
            </w:r>
          </w:p>
        </w:tc>
        <w:tc>
          <w:tcPr>
            <w:tcW w:w="758" w:type="dxa"/>
            <w:vAlign w:val="center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20" w:type="dxa"/>
            <w:vAlign w:val="center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55" w:type="dxa"/>
            <w:vAlign w:val="center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5" w:type="dxa"/>
            <w:vAlign w:val="center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72" w:type="dxa"/>
            <w:vAlign w:val="center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669" w:type="dxa"/>
            <w:vAlign w:val="center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4A2689" w:rsidRPr="00224A77" w:rsidTr="00141C6C">
        <w:tc>
          <w:tcPr>
            <w:tcW w:w="549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1</w:t>
            </w:r>
          </w:p>
        </w:tc>
        <w:tc>
          <w:tcPr>
            <w:tcW w:w="2028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2</w:t>
            </w:r>
          </w:p>
        </w:tc>
        <w:tc>
          <w:tcPr>
            <w:tcW w:w="2127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3</w:t>
            </w:r>
          </w:p>
        </w:tc>
        <w:tc>
          <w:tcPr>
            <w:tcW w:w="3671" w:type="dxa"/>
            <w:gridSpan w:val="2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4</w:t>
            </w:r>
          </w:p>
        </w:tc>
        <w:tc>
          <w:tcPr>
            <w:tcW w:w="901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5</w:t>
            </w:r>
          </w:p>
        </w:tc>
        <w:tc>
          <w:tcPr>
            <w:tcW w:w="1085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6</w:t>
            </w:r>
          </w:p>
        </w:tc>
        <w:tc>
          <w:tcPr>
            <w:tcW w:w="758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7</w:t>
            </w:r>
          </w:p>
        </w:tc>
        <w:tc>
          <w:tcPr>
            <w:tcW w:w="820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8</w:t>
            </w:r>
          </w:p>
        </w:tc>
        <w:tc>
          <w:tcPr>
            <w:tcW w:w="855" w:type="dxa"/>
          </w:tcPr>
          <w:p w:rsidR="00224A77" w:rsidRPr="00224A77" w:rsidRDefault="00224A77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9</w:t>
            </w:r>
          </w:p>
        </w:tc>
        <w:tc>
          <w:tcPr>
            <w:tcW w:w="855" w:type="dxa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872" w:type="dxa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669" w:type="dxa"/>
          </w:tcPr>
          <w:p w:rsidR="00224A77" w:rsidRPr="00224A77" w:rsidRDefault="00224A77" w:rsidP="00224A77">
            <w:pPr>
              <w:pStyle w:val="ConsPlusNormal"/>
              <w:jc w:val="center"/>
              <w:rPr>
                <w:sz w:val="18"/>
              </w:rPr>
            </w:pPr>
          </w:p>
        </w:tc>
      </w:tr>
      <w:tr w:rsidR="00087971" w:rsidRPr="00224A77" w:rsidTr="00141C6C">
        <w:trPr>
          <w:trHeight w:val="539"/>
        </w:trPr>
        <w:tc>
          <w:tcPr>
            <w:tcW w:w="2577" w:type="dxa"/>
            <w:gridSpan w:val="2"/>
            <w:vMerge w:val="restart"/>
          </w:tcPr>
          <w:p w:rsidR="00087971" w:rsidRPr="00224A77" w:rsidRDefault="00087971" w:rsidP="00DC261A">
            <w:pPr>
              <w:pStyle w:val="ConsPlusNormal"/>
              <w:rPr>
                <w:b/>
                <w:sz w:val="18"/>
              </w:rPr>
            </w:pPr>
            <w:r w:rsidRPr="00224A77">
              <w:rPr>
                <w:b/>
                <w:sz w:val="18"/>
              </w:rPr>
              <w:t xml:space="preserve">Муниципальная  программа </w:t>
            </w:r>
            <w:r w:rsidRPr="00224A77">
              <w:rPr>
                <w:b/>
                <w:sz w:val="18"/>
                <w:szCs w:val="24"/>
              </w:rPr>
              <w:t xml:space="preserve">«Развитие культуры и туризма в </w:t>
            </w:r>
            <w:proofErr w:type="spellStart"/>
            <w:r w:rsidRPr="00224A77">
              <w:rPr>
                <w:b/>
                <w:sz w:val="18"/>
                <w:szCs w:val="24"/>
              </w:rPr>
              <w:t>Мелекесском</w:t>
            </w:r>
            <w:proofErr w:type="spellEnd"/>
            <w:r w:rsidRPr="00224A77">
              <w:rPr>
                <w:b/>
                <w:sz w:val="18"/>
                <w:szCs w:val="24"/>
              </w:rPr>
              <w:t xml:space="preserve"> районе Ульяновской области»</w:t>
            </w:r>
          </w:p>
        </w:tc>
        <w:tc>
          <w:tcPr>
            <w:tcW w:w="2127" w:type="dxa"/>
            <w:vMerge w:val="restart"/>
          </w:tcPr>
          <w:p w:rsidR="0050244B" w:rsidRDefault="00BF38BB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муниципального образования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 </w:t>
            </w:r>
            <w:r w:rsidR="0050244B">
              <w:rPr>
                <w:sz w:val="18"/>
              </w:rPr>
              <w:t>Финансовое управление администрации МО «</w:t>
            </w:r>
            <w:proofErr w:type="spellStart"/>
            <w:r w:rsidR="0050244B">
              <w:rPr>
                <w:sz w:val="18"/>
              </w:rPr>
              <w:t>Мелекесский</w:t>
            </w:r>
            <w:proofErr w:type="spellEnd"/>
            <w:r w:rsidR="0050244B">
              <w:rPr>
                <w:sz w:val="18"/>
              </w:rPr>
              <w:t xml:space="preserve"> район» Ульяновской области</w:t>
            </w:r>
          </w:p>
          <w:p w:rsidR="0050244B" w:rsidRPr="00224A77" w:rsidRDefault="0050244B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Муниципальное казенное учреждение «Управление сельского хозяйства </w:t>
            </w:r>
            <w:proofErr w:type="spellStart"/>
            <w:r>
              <w:rPr>
                <w:sz w:val="18"/>
              </w:rPr>
              <w:t>Мелекесского</w:t>
            </w:r>
            <w:proofErr w:type="spellEnd"/>
            <w:r>
              <w:rPr>
                <w:sz w:val="18"/>
              </w:rPr>
              <w:t xml:space="preserve"> района»</w:t>
            </w:r>
          </w:p>
        </w:tc>
        <w:tc>
          <w:tcPr>
            <w:tcW w:w="3671" w:type="dxa"/>
            <w:gridSpan w:val="2"/>
          </w:tcPr>
          <w:p w:rsidR="00087971" w:rsidRPr="00224A77" w:rsidRDefault="00087971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Всего,</w:t>
            </w:r>
          </w:p>
          <w:p w:rsidR="00087971" w:rsidRPr="00224A77" w:rsidRDefault="00087971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01" w:type="dxa"/>
          </w:tcPr>
          <w:p w:rsidR="00087971" w:rsidRPr="00224A77" w:rsidRDefault="007C47B4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1085" w:type="dxa"/>
          </w:tcPr>
          <w:p w:rsidR="00087971" w:rsidRPr="000A401A" w:rsidRDefault="00B23C54" w:rsidP="00A445B4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</w:rPr>
              <w:t>324 101,89446</w:t>
            </w:r>
          </w:p>
        </w:tc>
        <w:tc>
          <w:tcPr>
            <w:tcW w:w="758" w:type="dxa"/>
          </w:tcPr>
          <w:p w:rsidR="00087971" w:rsidRPr="000A401A" w:rsidRDefault="00536990" w:rsidP="00B23C54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</w:t>
            </w:r>
            <w:r w:rsidR="00B23C54">
              <w:rPr>
                <w:sz w:val="18"/>
              </w:rPr>
              <w:t>8 2</w:t>
            </w:r>
            <w:r>
              <w:rPr>
                <w:sz w:val="18"/>
              </w:rPr>
              <w:t>44,10166</w:t>
            </w:r>
          </w:p>
        </w:tc>
        <w:tc>
          <w:tcPr>
            <w:tcW w:w="820" w:type="dxa"/>
          </w:tcPr>
          <w:p w:rsidR="00087971" w:rsidRPr="000A401A" w:rsidRDefault="00536990" w:rsidP="001447D3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52 680,16984</w:t>
            </w:r>
          </w:p>
        </w:tc>
        <w:tc>
          <w:tcPr>
            <w:tcW w:w="855" w:type="dxa"/>
          </w:tcPr>
          <w:p w:rsidR="00087971" w:rsidRPr="000A401A" w:rsidRDefault="0053699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53 442</w:t>
            </w:r>
            <w:r w:rsidR="00983A6E">
              <w:rPr>
                <w:rFonts w:ascii="PT Astra Serif" w:hAnsi="PT Astra Serif"/>
                <w:sz w:val="18"/>
              </w:rPr>
              <w:t>,99949</w:t>
            </w:r>
          </w:p>
        </w:tc>
        <w:tc>
          <w:tcPr>
            <w:tcW w:w="855" w:type="dxa"/>
          </w:tcPr>
          <w:p w:rsidR="00087971" w:rsidRDefault="00087971">
            <w:r w:rsidRPr="0052612E">
              <w:rPr>
                <w:rFonts w:ascii="PT Astra Serif" w:hAnsi="PT Astra Serif"/>
                <w:sz w:val="18"/>
              </w:rPr>
              <w:t>53 244,87449</w:t>
            </w:r>
          </w:p>
        </w:tc>
        <w:tc>
          <w:tcPr>
            <w:tcW w:w="872" w:type="dxa"/>
          </w:tcPr>
          <w:p w:rsidR="00087971" w:rsidRDefault="00087971">
            <w:r w:rsidRPr="0052612E">
              <w:rPr>
                <w:rFonts w:ascii="PT Astra Serif" w:hAnsi="PT Astra Serif"/>
                <w:sz w:val="18"/>
              </w:rPr>
              <w:t>53 244,87449</w:t>
            </w:r>
          </w:p>
        </w:tc>
        <w:tc>
          <w:tcPr>
            <w:tcW w:w="669" w:type="dxa"/>
          </w:tcPr>
          <w:p w:rsidR="00087971" w:rsidRDefault="00087971">
            <w:r w:rsidRPr="0052612E">
              <w:rPr>
                <w:rFonts w:ascii="PT Astra Serif" w:hAnsi="PT Astra Serif"/>
                <w:sz w:val="18"/>
              </w:rPr>
              <w:t>53 244,87449</w:t>
            </w:r>
          </w:p>
        </w:tc>
      </w:tr>
      <w:tr w:rsidR="00AF2CB2" w:rsidRPr="00224A77" w:rsidTr="00141C6C">
        <w:tc>
          <w:tcPr>
            <w:tcW w:w="2577" w:type="dxa"/>
            <w:gridSpan w:val="2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F2CB2" w:rsidRPr="00224A77" w:rsidRDefault="00AF2CB2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бюджета </w:t>
            </w:r>
            <w:proofErr w:type="spellStart"/>
            <w:r w:rsidRPr="00224A77">
              <w:rPr>
                <w:sz w:val="18"/>
              </w:rPr>
              <w:t>Мелекесского</w:t>
            </w:r>
            <w:proofErr w:type="spellEnd"/>
            <w:r w:rsidRPr="00224A77">
              <w:rPr>
                <w:sz w:val="18"/>
              </w:rPr>
              <w:t xml:space="preserve"> района Ульяновской </w:t>
            </w:r>
            <w:r>
              <w:rPr>
                <w:sz w:val="18"/>
              </w:rPr>
              <w:t>области (далее – местный бюджет</w:t>
            </w:r>
            <w:r w:rsidRPr="00224A77">
              <w:rPr>
                <w:sz w:val="18"/>
              </w:rPr>
              <w:t>)</w:t>
            </w:r>
          </w:p>
        </w:tc>
        <w:tc>
          <w:tcPr>
            <w:tcW w:w="901" w:type="dxa"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AF2CB2" w:rsidRPr="000A401A" w:rsidRDefault="000B6D42" w:rsidP="00692818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235 034</w:t>
            </w:r>
            <w:r w:rsidR="00983A6E">
              <w:rPr>
                <w:sz w:val="18"/>
              </w:rPr>
              <w:t>,58998</w:t>
            </w:r>
          </w:p>
        </w:tc>
        <w:tc>
          <w:tcPr>
            <w:tcW w:w="758" w:type="dxa"/>
          </w:tcPr>
          <w:p w:rsidR="00AF2CB2" w:rsidRPr="000A401A" w:rsidRDefault="000B6D42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42 3</w:t>
            </w:r>
            <w:r w:rsidR="00983A6E">
              <w:rPr>
                <w:sz w:val="18"/>
              </w:rPr>
              <w:t>19,83833</w:t>
            </w:r>
          </w:p>
        </w:tc>
        <w:tc>
          <w:tcPr>
            <w:tcW w:w="820" w:type="dxa"/>
          </w:tcPr>
          <w:p w:rsidR="00AF2CB2" w:rsidRPr="000A401A" w:rsidRDefault="00983A6E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38 990,77 333</w:t>
            </w:r>
          </w:p>
        </w:tc>
        <w:tc>
          <w:tcPr>
            <w:tcW w:w="855" w:type="dxa"/>
          </w:tcPr>
          <w:p w:rsidR="00AF2CB2" w:rsidRPr="000A401A" w:rsidRDefault="00983A6E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38 460,71333</w:t>
            </w:r>
          </w:p>
        </w:tc>
        <w:tc>
          <w:tcPr>
            <w:tcW w:w="855" w:type="dxa"/>
          </w:tcPr>
          <w:p w:rsidR="00AF2CB2" w:rsidRPr="000A401A" w:rsidRDefault="00AF2CB2" w:rsidP="001908B6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38 421,08833</w:t>
            </w:r>
          </w:p>
        </w:tc>
        <w:tc>
          <w:tcPr>
            <w:tcW w:w="872" w:type="dxa"/>
          </w:tcPr>
          <w:p w:rsidR="00AF2CB2" w:rsidRPr="000A401A" w:rsidRDefault="00AF2CB2" w:rsidP="001908B6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38 421,08833</w:t>
            </w:r>
          </w:p>
        </w:tc>
        <w:tc>
          <w:tcPr>
            <w:tcW w:w="669" w:type="dxa"/>
          </w:tcPr>
          <w:p w:rsidR="00AF2CB2" w:rsidRPr="000A401A" w:rsidRDefault="00AF2CB2" w:rsidP="001908B6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38 421,08833</w:t>
            </w:r>
          </w:p>
        </w:tc>
      </w:tr>
      <w:tr w:rsidR="00AF2CB2" w:rsidRPr="00224A77" w:rsidTr="00141C6C">
        <w:tc>
          <w:tcPr>
            <w:tcW w:w="2577" w:type="dxa"/>
            <w:gridSpan w:val="2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F2CB2" w:rsidRPr="00224A77" w:rsidRDefault="00AF2CB2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901" w:type="dxa"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AF2CB2" w:rsidRPr="000A401A" w:rsidRDefault="00983A6E" w:rsidP="001A255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3 717,90426</w:t>
            </w:r>
          </w:p>
        </w:tc>
        <w:tc>
          <w:tcPr>
            <w:tcW w:w="758" w:type="dxa"/>
          </w:tcPr>
          <w:p w:rsidR="00AF2CB2" w:rsidRPr="000A401A" w:rsidRDefault="00983A6E" w:rsidP="001A255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3 662,57193</w:t>
            </w:r>
          </w:p>
        </w:tc>
        <w:tc>
          <w:tcPr>
            <w:tcW w:w="820" w:type="dxa"/>
          </w:tcPr>
          <w:p w:rsidR="00AF2CB2" w:rsidRPr="00983A6E" w:rsidRDefault="00983A6E" w:rsidP="001A255F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</w:rPr>
              <w:t>29</w:t>
            </w:r>
            <w:r>
              <w:rPr>
                <w:sz w:val="18"/>
                <w:lang w:val="en-US"/>
              </w:rPr>
              <w:t>,97198</w:t>
            </w:r>
          </w:p>
        </w:tc>
        <w:tc>
          <w:tcPr>
            <w:tcW w:w="855" w:type="dxa"/>
          </w:tcPr>
          <w:p w:rsidR="00AF2CB2" w:rsidRPr="000A401A" w:rsidRDefault="00983A6E" w:rsidP="001A255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25,36035</w:t>
            </w:r>
          </w:p>
        </w:tc>
        <w:tc>
          <w:tcPr>
            <w:tcW w:w="855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F2CB2" w:rsidRPr="00224A77" w:rsidTr="00141C6C">
        <w:trPr>
          <w:trHeight w:val="1677"/>
        </w:trPr>
        <w:tc>
          <w:tcPr>
            <w:tcW w:w="2577" w:type="dxa"/>
            <w:gridSpan w:val="2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F2CB2" w:rsidRPr="00224A77" w:rsidRDefault="00AF2CB2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901" w:type="dxa"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AF2CB2" w:rsidRPr="000A401A" w:rsidRDefault="00983A6E" w:rsidP="001A255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58" w:type="dxa"/>
          </w:tcPr>
          <w:p w:rsidR="00AF2CB2" w:rsidRPr="000A401A" w:rsidRDefault="00983A6E" w:rsidP="001A255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20" w:type="dxa"/>
          </w:tcPr>
          <w:p w:rsidR="00AF2CB2" w:rsidRPr="000A401A" w:rsidRDefault="00983A6E" w:rsidP="001A255F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119,52802</w:t>
            </w:r>
          </w:p>
        </w:tc>
        <w:tc>
          <w:tcPr>
            <w:tcW w:w="855" w:type="dxa"/>
          </w:tcPr>
          <w:p w:rsidR="00AF2CB2" w:rsidRPr="000A401A" w:rsidRDefault="00983A6E" w:rsidP="001A255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F2CB2" w:rsidRPr="000A401A" w:rsidRDefault="00AF2CB2" w:rsidP="001A255F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F2CB2" w:rsidRPr="00224A77" w:rsidTr="00141C6C">
        <w:trPr>
          <w:trHeight w:val="708"/>
        </w:trPr>
        <w:tc>
          <w:tcPr>
            <w:tcW w:w="2577" w:type="dxa"/>
            <w:gridSpan w:val="2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AF2CB2" w:rsidRPr="00224A77" w:rsidRDefault="00AF2CB2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01" w:type="dxa"/>
          </w:tcPr>
          <w:p w:rsidR="00AF2CB2" w:rsidRPr="00224A77" w:rsidRDefault="00AF2CB2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AF2CB2" w:rsidRPr="00AF2CB2" w:rsidRDefault="00AF2CB2" w:rsidP="004915CB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84 985,60448</w:t>
            </w:r>
          </w:p>
        </w:tc>
        <w:tc>
          <w:tcPr>
            <w:tcW w:w="758" w:type="dxa"/>
          </w:tcPr>
          <w:p w:rsidR="00AF2CB2" w:rsidRPr="00AF2CB2" w:rsidRDefault="00AF2CB2" w:rsidP="004915CB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12 150,56333</w:t>
            </w:r>
          </w:p>
        </w:tc>
        <w:tc>
          <w:tcPr>
            <w:tcW w:w="820" w:type="dxa"/>
          </w:tcPr>
          <w:p w:rsidR="00AF2CB2" w:rsidRPr="00AF2CB2" w:rsidRDefault="00AF2CB2" w:rsidP="004915CB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13 539,89651</w:t>
            </w:r>
          </w:p>
        </w:tc>
        <w:tc>
          <w:tcPr>
            <w:tcW w:w="855" w:type="dxa"/>
          </w:tcPr>
          <w:p w:rsidR="00AF2CB2" w:rsidRPr="00AF2CB2" w:rsidRDefault="00AF2CB2" w:rsidP="004915CB">
            <w:pPr>
              <w:pStyle w:val="ConsPlusNormal"/>
              <w:rPr>
                <w:sz w:val="18"/>
              </w:rPr>
            </w:pPr>
            <w:r w:rsidRPr="00AF2CB2">
              <w:rPr>
                <w:sz w:val="18"/>
              </w:rPr>
              <w:t>14 823,78616</w:t>
            </w:r>
          </w:p>
        </w:tc>
        <w:tc>
          <w:tcPr>
            <w:tcW w:w="855" w:type="dxa"/>
          </w:tcPr>
          <w:p w:rsidR="00AF2CB2" w:rsidRPr="000A401A" w:rsidRDefault="00AF2CB2" w:rsidP="004915C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872" w:type="dxa"/>
          </w:tcPr>
          <w:p w:rsidR="00AF2CB2" w:rsidRPr="000A401A" w:rsidRDefault="00AF2CB2" w:rsidP="004915C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AF2CB2" w:rsidRPr="000A401A" w:rsidRDefault="00AF2CB2" w:rsidP="004915C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101C5A" w:rsidRPr="00224A77" w:rsidTr="00141C6C">
        <w:tc>
          <w:tcPr>
            <w:tcW w:w="549" w:type="dxa"/>
            <w:vMerge w:val="restart"/>
          </w:tcPr>
          <w:p w:rsidR="00101C5A" w:rsidRPr="00224A77" w:rsidRDefault="00101C5A" w:rsidP="00DC261A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 w:val="restart"/>
          </w:tcPr>
          <w:p w:rsidR="008E6B8E" w:rsidRDefault="008E6B8E" w:rsidP="008E6B8E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Региональный п</w:t>
            </w:r>
            <w:r w:rsidR="00101C5A" w:rsidRPr="006572E4">
              <w:rPr>
                <w:b/>
                <w:sz w:val="18"/>
              </w:rPr>
              <w:t xml:space="preserve">роект </w:t>
            </w:r>
          </w:p>
          <w:p w:rsidR="008E6B8E" w:rsidRDefault="008E6B8E" w:rsidP="008E6B8E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«Сохранение культурного и исторического наследия»</w:t>
            </w:r>
          </w:p>
          <w:p w:rsidR="008E6B8E" w:rsidRDefault="008E6B8E" w:rsidP="008E6B8E">
            <w:pPr>
              <w:pStyle w:val="ConsPlusNormal"/>
              <w:rPr>
                <w:b/>
                <w:sz w:val="18"/>
              </w:rPr>
            </w:pPr>
          </w:p>
          <w:p w:rsidR="008E6B8E" w:rsidRDefault="008E6B8E" w:rsidP="008E6B8E">
            <w:pPr>
              <w:pStyle w:val="ConsPlusNormal"/>
              <w:rPr>
                <w:b/>
                <w:sz w:val="18"/>
              </w:rPr>
            </w:pPr>
          </w:p>
          <w:p w:rsidR="008E6B8E" w:rsidRDefault="008E6B8E" w:rsidP="008E6B8E">
            <w:pPr>
              <w:pStyle w:val="ConsPlusNormal"/>
              <w:rPr>
                <w:b/>
                <w:sz w:val="18"/>
              </w:rPr>
            </w:pPr>
          </w:p>
          <w:p w:rsidR="00101C5A" w:rsidRPr="00224A77" w:rsidRDefault="00101C5A" w:rsidP="008E6B8E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 w:val="restart"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Финансовое управление администрации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области, Администрация МО «</w:t>
            </w:r>
            <w:proofErr w:type="spellStart"/>
            <w:r>
              <w:rPr>
                <w:sz w:val="18"/>
              </w:rPr>
              <w:t>Новоселкинское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Администрация МО «</w:t>
            </w:r>
            <w:proofErr w:type="spellStart"/>
            <w:r>
              <w:rPr>
                <w:sz w:val="18"/>
              </w:rPr>
              <w:t>Тиинское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</w:t>
            </w:r>
            <w:r w:rsidRPr="00660F85">
              <w:rPr>
                <w:sz w:val="18"/>
              </w:rPr>
              <w:t xml:space="preserve">униципальное бюджетное учреждение культуры «Централизованная библиотечная система МО </w:t>
            </w:r>
            <w:proofErr w:type="spellStart"/>
            <w:r w:rsidRPr="00660F85">
              <w:rPr>
                <w:sz w:val="18"/>
              </w:rPr>
              <w:t>Мелекесский</w:t>
            </w:r>
            <w:proofErr w:type="spellEnd"/>
            <w:r w:rsidRPr="00660F85">
              <w:rPr>
                <w:sz w:val="18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101C5A" w:rsidRPr="00224A77" w:rsidRDefault="00101C5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Всего,</w:t>
            </w:r>
          </w:p>
          <w:p w:rsidR="00101C5A" w:rsidRPr="00224A77" w:rsidRDefault="00101C5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01" w:type="dxa"/>
          </w:tcPr>
          <w:p w:rsidR="00101C5A" w:rsidRPr="00224A77" w:rsidRDefault="00336DA9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09 2 01 00000</w:t>
            </w:r>
          </w:p>
        </w:tc>
        <w:tc>
          <w:tcPr>
            <w:tcW w:w="1085" w:type="dxa"/>
          </w:tcPr>
          <w:p w:rsidR="00101C5A" w:rsidRPr="00224A77" w:rsidRDefault="00983A6E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559,25000</w:t>
            </w:r>
          </w:p>
        </w:tc>
        <w:tc>
          <w:tcPr>
            <w:tcW w:w="758" w:type="dxa"/>
          </w:tcPr>
          <w:p w:rsidR="00101C5A" w:rsidRPr="00224A77" w:rsidRDefault="00983A6E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174,25000</w:t>
            </w:r>
          </w:p>
        </w:tc>
        <w:tc>
          <w:tcPr>
            <w:tcW w:w="820" w:type="dxa"/>
          </w:tcPr>
          <w:p w:rsidR="00101C5A" w:rsidRPr="00224A77" w:rsidRDefault="00983A6E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186,8750</w:t>
            </w:r>
          </w:p>
        </w:tc>
        <w:tc>
          <w:tcPr>
            <w:tcW w:w="855" w:type="dxa"/>
          </w:tcPr>
          <w:p w:rsidR="00101C5A" w:rsidRPr="00F675E0" w:rsidRDefault="000F3BC0" w:rsidP="006572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lang w:val="en-US"/>
              </w:rPr>
              <w:t>198</w:t>
            </w:r>
            <w:r>
              <w:rPr>
                <w:rFonts w:ascii="PT Astra Serif" w:hAnsi="PT Astra Serif"/>
                <w:sz w:val="18"/>
              </w:rPr>
              <w:t>,1250</w:t>
            </w:r>
          </w:p>
        </w:tc>
        <w:tc>
          <w:tcPr>
            <w:tcW w:w="855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101C5A" w:rsidRPr="00224A77" w:rsidTr="00141C6C">
        <w:tc>
          <w:tcPr>
            <w:tcW w:w="549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101C5A" w:rsidRPr="00224A77" w:rsidRDefault="00101C5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01" w:type="dxa"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101C5A" w:rsidRPr="00224A77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111,85000</w:t>
            </w:r>
          </w:p>
        </w:tc>
        <w:tc>
          <w:tcPr>
            <w:tcW w:w="758" w:type="dxa"/>
          </w:tcPr>
          <w:p w:rsidR="00101C5A" w:rsidRPr="00224A77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34,85000</w:t>
            </w:r>
          </w:p>
        </w:tc>
        <w:tc>
          <w:tcPr>
            <w:tcW w:w="820" w:type="dxa"/>
          </w:tcPr>
          <w:p w:rsidR="00101C5A" w:rsidRPr="00224A77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37,37500</w:t>
            </w:r>
          </w:p>
        </w:tc>
        <w:tc>
          <w:tcPr>
            <w:tcW w:w="855" w:type="dxa"/>
          </w:tcPr>
          <w:p w:rsidR="00101C5A" w:rsidRPr="00D51DCC" w:rsidRDefault="000F3BC0" w:rsidP="006572E4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39,62500</w:t>
            </w:r>
          </w:p>
        </w:tc>
        <w:tc>
          <w:tcPr>
            <w:tcW w:w="855" w:type="dxa"/>
          </w:tcPr>
          <w:p w:rsidR="00101C5A" w:rsidRPr="00D51DCC" w:rsidRDefault="00101C5A" w:rsidP="006572E4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101C5A" w:rsidRPr="00D51DCC" w:rsidRDefault="00101C5A" w:rsidP="006572E4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101C5A" w:rsidRPr="00D51DCC" w:rsidRDefault="00101C5A" w:rsidP="006572E4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101C5A" w:rsidRPr="00224A77" w:rsidTr="00141C6C">
        <w:trPr>
          <w:trHeight w:val="1005"/>
        </w:trPr>
        <w:tc>
          <w:tcPr>
            <w:tcW w:w="549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101C5A" w:rsidRPr="00224A77" w:rsidRDefault="00101C5A" w:rsidP="00DC261A">
            <w:pPr>
              <w:pStyle w:val="ConsPlusNormal"/>
              <w:jc w:val="center"/>
              <w:rPr>
                <w:sz w:val="18"/>
              </w:rPr>
            </w:pPr>
            <w:r w:rsidRPr="006572E4">
              <w:rPr>
                <w:sz w:val="18"/>
              </w:rPr>
              <w:t>бюджетные ассигнования областного бюджета</w:t>
            </w:r>
          </w:p>
        </w:tc>
        <w:tc>
          <w:tcPr>
            <w:tcW w:w="901" w:type="dxa"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101C5A" w:rsidRPr="00224A77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83,60426</w:t>
            </w:r>
          </w:p>
        </w:tc>
        <w:tc>
          <w:tcPr>
            <w:tcW w:w="758" w:type="dxa"/>
          </w:tcPr>
          <w:p w:rsidR="00101C5A" w:rsidRPr="00DC6A9F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28,27193</w:t>
            </w:r>
          </w:p>
        </w:tc>
        <w:tc>
          <w:tcPr>
            <w:tcW w:w="820" w:type="dxa"/>
          </w:tcPr>
          <w:p w:rsidR="00101C5A" w:rsidRPr="00DC6A9F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29,97198</w:t>
            </w:r>
          </w:p>
        </w:tc>
        <w:tc>
          <w:tcPr>
            <w:tcW w:w="855" w:type="dxa"/>
          </w:tcPr>
          <w:p w:rsidR="00101C5A" w:rsidRPr="00F675E0" w:rsidRDefault="000F3BC0" w:rsidP="006572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25,36035</w:t>
            </w:r>
          </w:p>
        </w:tc>
        <w:tc>
          <w:tcPr>
            <w:tcW w:w="855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101C5A" w:rsidRPr="00224A77" w:rsidTr="00141C6C">
        <w:trPr>
          <w:trHeight w:val="1691"/>
        </w:trPr>
        <w:tc>
          <w:tcPr>
            <w:tcW w:w="549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101C5A" w:rsidRDefault="00101C5A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01" w:type="dxa"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101C5A" w:rsidRPr="00224A77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58" w:type="dxa"/>
          </w:tcPr>
          <w:p w:rsidR="00101C5A" w:rsidRPr="00DC6A9F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20" w:type="dxa"/>
          </w:tcPr>
          <w:p w:rsidR="00101C5A" w:rsidRPr="00DC6A9F" w:rsidRDefault="000F3BC0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119,52802</w:t>
            </w:r>
          </w:p>
        </w:tc>
        <w:tc>
          <w:tcPr>
            <w:tcW w:w="855" w:type="dxa"/>
          </w:tcPr>
          <w:p w:rsidR="00101C5A" w:rsidRPr="00F675E0" w:rsidRDefault="00BD7996" w:rsidP="006572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101C5A" w:rsidRPr="00F675E0" w:rsidRDefault="00101C5A" w:rsidP="006572E4">
            <w:pPr>
              <w:rPr>
                <w:rFonts w:ascii="PT Astra Serif" w:hAnsi="PT Astra Serif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F0AAD" w:rsidRPr="00224A77" w:rsidTr="00141C6C">
        <w:trPr>
          <w:trHeight w:val="737"/>
        </w:trPr>
        <w:tc>
          <w:tcPr>
            <w:tcW w:w="549" w:type="dxa"/>
            <w:vMerge w:val="restart"/>
          </w:tcPr>
          <w:p w:rsidR="008F0AAD" w:rsidRPr="00224A77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 w:val="restart"/>
          </w:tcPr>
          <w:p w:rsidR="008F0AAD" w:rsidRPr="00224A77" w:rsidRDefault="008F0AAD" w:rsidP="00C43AD9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Модернизация библиотек в части комплектования</w:t>
            </w:r>
            <w:r w:rsidRPr="006572E4">
              <w:rPr>
                <w:sz w:val="18"/>
              </w:rPr>
              <w:t xml:space="preserve"> книжных фондов библиотек муниципальных образований и государственных общедоступных библиотек субъектов </w:t>
            </w:r>
          </w:p>
        </w:tc>
        <w:tc>
          <w:tcPr>
            <w:tcW w:w="2127" w:type="dxa"/>
            <w:vMerge w:val="restart"/>
          </w:tcPr>
          <w:p w:rsidR="008F0AAD" w:rsidRPr="00224A77" w:rsidRDefault="008F0AAD" w:rsidP="00DC261A">
            <w:pPr>
              <w:pStyle w:val="ConsPlusNormal"/>
              <w:rPr>
                <w:sz w:val="18"/>
              </w:rPr>
            </w:pPr>
            <w:r w:rsidRPr="006572E4">
              <w:rPr>
                <w:sz w:val="18"/>
              </w:rPr>
              <w:t xml:space="preserve">Муниципальное бюджетное учреждение культуры «Централизованная </w:t>
            </w:r>
          </w:p>
          <w:p w:rsidR="008F0AAD" w:rsidRPr="00224A77" w:rsidRDefault="008F0AAD" w:rsidP="00DC261A">
            <w:pPr>
              <w:pStyle w:val="ConsPlusNormal"/>
              <w:rPr>
                <w:sz w:val="18"/>
              </w:rPr>
            </w:pPr>
            <w:r w:rsidRPr="006572E4">
              <w:rPr>
                <w:sz w:val="18"/>
              </w:rPr>
              <w:t xml:space="preserve">библиотечная система МО </w:t>
            </w:r>
            <w:proofErr w:type="spellStart"/>
            <w:r w:rsidRPr="006572E4">
              <w:rPr>
                <w:sz w:val="18"/>
              </w:rPr>
              <w:t>Мелекесский</w:t>
            </w:r>
            <w:proofErr w:type="spellEnd"/>
            <w:r w:rsidRPr="006572E4">
              <w:rPr>
                <w:sz w:val="18"/>
              </w:rPr>
              <w:t xml:space="preserve"> район</w:t>
            </w:r>
          </w:p>
        </w:tc>
        <w:tc>
          <w:tcPr>
            <w:tcW w:w="3671" w:type="dxa"/>
            <w:gridSpan w:val="2"/>
          </w:tcPr>
          <w:p w:rsidR="008F0AAD" w:rsidRPr="00224A77" w:rsidRDefault="008F0AAD" w:rsidP="008E6B8E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Всего, в том числе:</w:t>
            </w:r>
          </w:p>
        </w:tc>
        <w:tc>
          <w:tcPr>
            <w:tcW w:w="901" w:type="dxa"/>
          </w:tcPr>
          <w:p w:rsidR="008F0AAD" w:rsidRPr="00336DA9" w:rsidRDefault="008F0AAD" w:rsidP="008E6B8E">
            <w:pPr>
              <w:pStyle w:val="ConsPlusNormal"/>
              <w:rPr>
                <w:sz w:val="18"/>
              </w:rPr>
            </w:pPr>
            <w:r w:rsidRPr="00353DBD">
              <w:rPr>
                <w:sz w:val="18"/>
              </w:rPr>
              <w:t xml:space="preserve">09 2 01 </w:t>
            </w:r>
            <w:r w:rsidRPr="00353DBD">
              <w:rPr>
                <w:sz w:val="18"/>
                <w:lang w:val="en-US"/>
              </w:rPr>
              <w:t>L</w:t>
            </w:r>
            <w:r w:rsidRPr="00353DBD">
              <w:rPr>
                <w:sz w:val="18"/>
              </w:rPr>
              <w:t>5191</w:t>
            </w:r>
          </w:p>
        </w:tc>
        <w:tc>
          <w:tcPr>
            <w:tcW w:w="108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559,25000</w:t>
            </w:r>
          </w:p>
        </w:tc>
        <w:tc>
          <w:tcPr>
            <w:tcW w:w="758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174,25000</w:t>
            </w:r>
          </w:p>
        </w:tc>
        <w:tc>
          <w:tcPr>
            <w:tcW w:w="820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186,87500</w:t>
            </w:r>
          </w:p>
        </w:tc>
        <w:tc>
          <w:tcPr>
            <w:tcW w:w="855" w:type="dxa"/>
          </w:tcPr>
          <w:p w:rsidR="008F0AAD" w:rsidRPr="00DC6A9F" w:rsidRDefault="008F0AAD" w:rsidP="008E6B8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</w:rPr>
              <w:t>198,12500</w:t>
            </w:r>
          </w:p>
        </w:tc>
        <w:tc>
          <w:tcPr>
            <w:tcW w:w="855" w:type="dxa"/>
          </w:tcPr>
          <w:p w:rsidR="008F0AAD" w:rsidRPr="00DC6A9F" w:rsidRDefault="008F0AAD" w:rsidP="008E6B8E">
            <w:pPr>
              <w:rPr>
                <w:rFonts w:ascii="PT Astra Serif" w:hAnsi="PT Astra Serif"/>
              </w:rPr>
            </w:pPr>
            <w:r w:rsidRPr="00DC6A9F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8F0AAD" w:rsidRPr="00DC6A9F" w:rsidRDefault="008F0AAD" w:rsidP="008E6B8E">
            <w:pPr>
              <w:rPr>
                <w:rFonts w:ascii="PT Astra Serif" w:hAnsi="PT Astra Serif"/>
              </w:rPr>
            </w:pPr>
            <w:r w:rsidRPr="00DC6A9F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8F0AAD" w:rsidRPr="00DC6A9F" w:rsidRDefault="008F0AAD" w:rsidP="008E6B8E">
            <w:pPr>
              <w:rPr>
                <w:rFonts w:ascii="PT Astra Serif" w:hAnsi="PT Astra Serif"/>
              </w:rPr>
            </w:pPr>
            <w:r w:rsidRPr="00DC6A9F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F0AAD" w:rsidRPr="00224A77" w:rsidTr="00141C6C">
        <w:trPr>
          <w:trHeight w:val="686"/>
        </w:trPr>
        <w:tc>
          <w:tcPr>
            <w:tcW w:w="549" w:type="dxa"/>
            <w:vMerge/>
          </w:tcPr>
          <w:p w:rsidR="008F0AAD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8F0AAD" w:rsidRPr="00224A77" w:rsidRDefault="008F0AAD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01" w:type="dxa"/>
            <w:vMerge w:val="restart"/>
          </w:tcPr>
          <w:p w:rsidR="008F0AAD" w:rsidRDefault="008F0AAD" w:rsidP="00C43AD9">
            <w:pPr>
              <w:jc w:val="center"/>
              <w:rPr>
                <w:rFonts w:ascii="PT Astra Serif" w:hAnsi="PT Astra Serif"/>
                <w:sz w:val="18"/>
              </w:rPr>
            </w:pPr>
          </w:p>
          <w:p w:rsidR="008F0AAD" w:rsidRDefault="008F0AAD" w:rsidP="00C43AD9">
            <w:pPr>
              <w:jc w:val="center"/>
              <w:rPr>
                <w:rFonts w:ascii="PT Astra Serif" w:hAnsi="PT Astra Serif"/>
                <w:sz w:val="18"/>
              </w:rPr>
            </w:pPr>
          </w:p>
          <w:p w:rsidR="008F0AAD" w:rsidRPr="00224A77" w:rsidRDefault="008F0AAD" w:rsidP="00C43AD9">
            <w:pPr>
              <w:jc w:val="center"/>
              <w:rPr>
                <w:sz w:val="18"/>
              </w:rPr>
            </w:pPr>
            <w:r w:rsidRPr="00353DBD">
              <w:rPr>
                <w:rFonts w:ascii="PT Astra Serif" w:hAnsi="PT Astra Serif"/>
                <w:sz w:val="18"/>
              </w:rPr>
              <w:t xml:space="preserve">09 2 01 </w:t>
            </w:r>
            <w:r w:rsidRPr="00353DBD">
              <w:rPr>
                <w:rFonts w:ascii="PT Astra Serif" w:hAnsi="PT Astra Serif"/>
                <w:sz w:val="18"/>
                <w:lang w:val="en-US"/>
              </w:rPr>
              <w:t>L</w:t>
            </w:r>
            <w:r w:rsidRPr="00353DBD">
              <w:rPr>
                <w:rFonts w:ascii="PT Astra Serif" w:hAnsi="PT Astra Serif"/>
                <w:sz w:val="18"/>
              </w:rPr>
              <w:t>5191</w:t>
            </w:r>
          </w:p>
        </w:tc>
        <w:tc>
          <w:tcPr>
            <w:tcW w:w="108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111,85000</w:t>
            </w:r>
          </w:p>
        </w:tc>
        <w:tc>
          <w:tcPr>
            <w:tcW w:w="758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34,85000</w:t>
            </w:r>
          </w:p>
        </w:tc>
        <w:tc>
          <w:tcPr>
            <w:tcW w:w="820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37,37500</w:t>
            </w:r>
          </w:p>
        </w:tc>
        <w:tc>
          <w:tcPr>
            <w:tcW w:w="85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39,62500</w:t>
            </w:r>
          </w:p>
        </w:tc>
        <w:tc>
          <w:tcPr>
            <w:tcW w:w="855" w:type="dxa"/>
          </w:tcPr>
          <w:p w:rsidR="008F0AAD" w:rsidRPr="00224A77" w:rsidRDefault="008F0AAD" w:rsidP="008E6B8E">
            <w:pPr>
              <w:rPr>
                <w:sz w:val="18"/>
              </w:rPr>
            </w:pPr>
            <w:r w:rsidRPr="00660F8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8F0AAD" w:rsidRPr="00224A77" w:rsidRDefault="008F0AAD" w:rsidP="008E6B8E">
            <w:pPr>
              <w:rPr>
                <w:sz w:val="18"/>
              </w:rPr>
            </w:pPr>
            <w:r w:rsidRPr="00660F85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8F0AAD" w:rsidRPr="00224A77" w:rsidRDefault="008F0AAD" w:rsidP="008E6B8E">
            <w:pPr>
              <w:rPr>
                <w:sz w:val="18"/>
              </w:rPr>
            </w:pPr>
            <w:r w:rsidRPr="00660F85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F0AAD" w:rsidRPr="00224A77" w:rsidTr="00141C6C">
        <w:trPr>
          <w:trHeight w:val="536"/>
        </w:trPr>
        <w:tc>
          <w:tcPr>
            <w:tcW w:w="549" w:type="dxa"/>
            <w:vMerge/>
          </w:tcPr>
          <w:p w:rsidR="008F0AAD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vMerge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8F0AAD" w:rsidRPr="00224A77" w:rsidRDefault="008F0AAD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областного бюджета </w:t>
            </w:r>
          </w:p>
        </w:tc>
        <w:tc>
          <w:tcPr>
            <w:tcW w:w="901" w:type="dxa"/>
            <w:vMerge/>
          </w:tcPr>
          <w:p w:rsidR="008F0AAD" w:rsidRPr="00353DBD" w:rsidRDefault="008F0AAD" w:rsidP="0014625E">
            <w:pPr>
              <w:rPr>
                <w:rFonts w:ascii="PT Astra Serif" w:hAnsi="PT Astra Serif"/>
              </w:rPr>
            </w:pPr>
          </w:p>
        </w:tc>
        <w:tc>
          <w:tcPr>
            <w:tcW w:w="108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83,60426</w:t>
            </w:r>
          </w:p>
        </w:tc>
        <w:tc>
          <w:tcPr>
            <w:tcW w:w="758" w:type="dxa"/>
          </w:tcPr>
          <w:p w:rsidR="008F0AAD" w:rsidRPr="00DC6A9F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28,27193</w:t>
            </w:r>
          </w:p>
        </w:tc>
        <w:tc>
          <w:tcPr>
            <w:tcW w:w="820" w:type="dxa"/>
          </w:tcPr>
          <w:p w:rsidR="008F0AAD" w:rsidRPr="00DC6A9F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29,97198</w:t>
            </w:r>
          </w:p>
        </w:tc>
        <w:tc>
          <w:tcPr>
            <w:tcW w:w="85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25,36035</w:t>
            </w:r>
          </w:p>
        </w:tc>
        <w:tc>
          <w:tcPr>
            <w:tcW w:w="855" w:type="dxa"/>
          </w:tcPr>
          <w:p w:rsidR="008F0AAD" w:rsidRPr="00224A77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72" w:type="dxa"/>
          </w:tcPr>
          <w:p w:rsidR="008F0AAD" w:rsidRPr="00875493" w:rsidRDefault="008F0AAD" w:rsidP="008E6B8E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8F0AAD" w:rsidRPr="00875493" w:rsidRDefault="008F0AAD" w:rsidP="008E6B8E">
            <w:pPr>
              <w:rPr>
                <w:rFonts w:ascii="PT Astra Serif" w:hAnsi="PT Astra Serif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8F0AAD" w:rsidRPr="00224A77" w:rsidTr="00141C6C">
        <w:trPr>
          <w:trHeight w:val="631"/>
        </w:trPr>
        <w:tc>
          <w:tcPr>
            <w:tcW w:w="549" w:type="dxa"/>
          </w:tcPr>
          <w:p w:rsidR="008F0AAD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  <w:r w:rsidRPr="006572E4">
              <w:rPr>
                <w:sz w:val="18"/>
              </w:rPr>
              <w:t>Российской Федерации, кроме го</w:t>
            </w:r>
            <w:r>
              <w:rPr>
                <w:sz w:val="18"/>
              </w:rPr>
              <w:t>родов Москвы и Санкт-Петербурга</w:t>
            </w:r>
          </w:p>
        </w:tc>
        <w:tc>
          <w:tcPr>
            <w:tcW w:w="2127" w:type="dxa"/>
            <w:vMerge/>
          </w:tcPr>
          <w:p w:rsidR="008F0AAD" w:rsidRPr="006572E4" w:rsidRDefault="008F0AA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8F0AAD" w:rsidRPr="00224A77" w:rsidRDefault="008F0AAD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областного бюджета (за счет средств Федерального бюджета)</w:t>
            </w:r>
          </w:p>
        </w:tc>
        <w:tc>
          <w:tcPr>
            <w:tcW w:w="901" w:type="dxa"/>
          </w:tcPr>
          <w:p w:rsidR="008F0AAD" w:rsidRPr="00353DBD" w:rsidRDefault="008F0AAD">
            <w:pPr>
              <w:rPr>
                <w:rFonts w:ascii="PT Astra Serif" w:hAnsi="PT Astra Serif"/>
                <w:sz w:val="18"/>
              </w:rPr>
            </w:pPr>
          </w:p>
        </w:tc>
        <w:tc>
          <w:tcPr>
            <w:tcW w:w="1085" w:type="dxa"/>
          </w:tcPr>
          <w:p w:rsidR="008F0AAD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363,79574</w:t>
            </w:r>
          </w:p>
        </w:tc>
        <w:tc>
          <w:tcPr>
            <w:tcW w:w="758" w:type="dxa"/>
          </w:tcPr>
          <w:p w:rsidR="008F0AAD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111,12807</w:t>
            </w:r>
          </w:p>
        </w:tc>
        <w:tc>
          <w:tcPr>
            <w:tcW w:w="820" w:type="dxa"/>
          </w:tcPr>
          <w:p w:rsidR="008F0AAD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119,52802</w:t>
            </w:r>
          </w:p>
        </w:tc>
        <w:tc>
          <w:tcPr>
            <w:tcW w:w="855" w:type="dxa"/>
          </w:tcPr>
          <w:p w:rsidR="008F0AAD" w:rsidRDefault="008F0AAD" w:rsidP="008E6B8E">
            <w:pPr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133,13965</w:t>
            </w:r>
          </w:p>
        </w:tc>
        <w:tc>
          <w:tcPr>
            <w:tcW w:w="855" w:type="dxa"/>
          </w:tcPr>
          <w:p w:rsidR="008F0AAD" w:rsidRPr="00875493" w:rsidRDefault="008F0AAD" w:rsidP="008E6B8E">
            <w:pPr>
              <w:rPr>
                <w:rFonts w:ascii="PT Astra Serif" w:hAnsi="PT Astra Serif"/>
                <w:sz w:val="18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8F0AAD" w:rsidRPr="00875493" w:rsidRDefault="008F0AAD" w:rsidP="008E6B8E">
            <w:pPr>
              <w:rPr>
                <w:rFonts w:ascii="PT Astra Serif" w:hAnsi="PT Astra Serif"/>
                <w:sz w:val="18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8F0AAD" w:rsidRPr="00875493" w:rsidRDefault="008F0AAD" w:rsidP="008E6B8E">
            <w:pPr>
              <w:rPr>
                <w:rFonts w:ascii="PT Astra Serif" w:hAnsi="PT Astra Serif"/>
                <w:sz w:val="18"/>
              </w:rPr>
            </w:pPr>
            <w:r w:rsidRPr="00875493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EE53FA" w:rsidRPr="00224A77" w:rsidTr="00141C6C">
        <w:trPr>
          <w:trHeight w:val="904"/>
        </w:trPr>
        <w:tc>
          <w:tcPr>
            <w:tcW w:w="549" w:type="dxa"/>
            <w:vMerge w:val="restart"/>
          </w:tcPr>
          <w:p w:rsidR="00EE53FA" w:rsidRPr="00087971" w:rsidRDefault="00087971" w:rsidP="00101C5A">
            <w:pPr>
              <w:pStyle w:val="ConsPlusNormal"/>
              <w:jc w:val="center"/>
              <w:rPr>
                <w:b/>
                <w:sz w:val="18"/>
              </w:rPr>
            </w:pPr>
            <w:r w:rsidRPr="00087971">
              <w:rPr>
                <w:b/>
                <w:sz w:val="18"/>
              </w:rPr>
              <w:t>1</w:t>
            </w:r>
            <w:r w:rsidR="00EE53FA" w:rsidRPr="00087971">
              <w:rPr>
                <w:b/>
                <w:sz w:val="18"/>
              </w:rPr>
              <w:t>.</w:t>
            </w:r>
          </w:p>
        </w:tc>
        <w:tc>
          <w:tcPr>
            <w:tcW w:w="2028" w:type="dxa"/>
            <w:vMerge w:val="restart"/>
          </w:tcPr>
          <w:p w:rsidR="00EE53FA" w:rsidRPr="00224A77" w:rsidRDefault="00EE53FA" w:rsidP="00DC261A">
            <w:pPr>
              <w:pStyle w:val="ConsPlusNormal"/>
              <w:rPr>
                <w:sz w:val="18"/>
              </w:rPr>
            </w:pPr>
            <w:r w:rsidRPr="00101C5A">
              <w:rPr>
                <w:b/>
                <w:sz w:val="18"/>
              </w:rPr>
              <w:t>Комплекс процессных мероприятий «Предоставление субсидий из бюджета района на финансовое обеспечение выполнения муниципального задания, на оказание муниципальных услуг»</w:t>
            </w:r>
          </w:p>
        </w:tc>
        <w:tc>
          <w:tcPr>
            <w:tcW w:w="2127" w:type="dxa"/>
            <w:vMerge w:val="restart"/>
          </w:tcPr>
          <w:p w:rsidR="00EE53FA" w:rsidRPr="00224A77" w:rsidRDefault="00BF38BB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муниципального образования МО «</w:t>
            </w:r>
            <w:proofErr w:type="spellStart"/>
            <w:r>
              <w:rPr>
                <w:sz w:val="18"/>
              </w:rPr>
              <w:t>Мелекесский</w:t>
            </w:r>
            <w:proofErr w:type="spellEnd"/>
            <w:r>
              <w:rPr>
                <w:sz w:val="18"/>
              </w:rPr>
              <w:t xml:space="preserve"> район» Ульяновской области</w:t>
            </w:r>
            <w:r w:rsidRPr="00101C5A">
              <w:rPr>
                <w:sz w:val="18"/>
              </w:rPr>
              <w:t xml:space="preserve"> </w:t>
            </w:r>
            <w:r w:rsidR="00EE53FA" w:rsidRPr="00101C5A">
              <w:rPr>
                <w:sz w:val="18"/>
              </w:rPr>
              <w:t xml:space="preserve">Муниципальное бюджетное учреждение культуры «Районный Дом культуры», муниципальное бюджетное учреждение культуры «Централизованная библиотечная система МО </w:t>
            </w:r>
            <w:proofErr w:type="spellStart"/>
            <w:r w:rsidR="00EE53FA" w:rsidRPr="00101C5A">
              <w:rPr>
                <w:sz w:val="18"/>
              </w:rPr>
              <w:t>Мелекесский</w:t>
            </w:r>
            <w:proofErr w:type="spellEnd"/>
            <w:r w:rsidR="00EE53FA" w:rsidRPr="00101C5A">
              <w:rPr>
                <w:sz w:val="18"/>
              </w:rPr>
              <w:t xml:space="preserve"> район»</w:t>
            </w:r>
          </w:p>
        </w:tc>
        <w:tc>
          <w:tcPr>
            <w:tcW w:w="3671" w:type="dxa"/>
            <w:gridSpan w:val="2"/>
          </w:tcPr>
          <w:p w:rsidR="00EE53FA" w:rsidRPr="00224A77" w:rsidRDefault="00EE53FA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Всего,</w:t>
            </w:r>
          </w:p>
          <w:p w:rsidR="00EE53FA" w:rsidRPr="00224A77" w:rsidRDefault="00EE53FA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в том числе:</w:t>
            </w:r>
          </w:p>
        </w:tc>
        <w:tc>
          <w:tcPr>
            <w:tcW w:w="901" w:type="dxa"/>
          </w:tcPr>
          <w:p w:rsidR="00EE53FA" w:rsidRPr="000A401A" w:rsidRDefault="00EE53FA" w:rsidP="008E6B8E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09 4 01 00000</w:t>
            </w:r>
          </w:p>
        </w:tc>
        <w:tc>
          <w:tcPr>
            <w:tcW w:w="1085" w:type="dxa"/>
          </w:tcPr>
          <w:p w:rsidR="00EE53FA" w:rsidRPr="007C47B4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313 9</w:t>
            </w:r>
            <w:r w:rsidR="00BD7996">
              <w:rPr>
                <w:sz w:val="18"/>
              </w:rPr>
              <w:t>40</w:t>
            </w:r>
            <w:r w:rsidR="00E7467A" w:rsidRPr="007C47B4">
              <w:rPr>
                <w:sz w:val="18"/>
              </w:rPr>
              <w:t>,23446</w:t>
            </w:r>
          </w:p>
        </w:tc>
        <w:tc>
          <w:tcPr>
            <w:tcW w:w="758" w:type="dxa"/>
          </w:tcPr>
          <w:p w:rsidR="00EE53FA" w:rsidRPr="007C47B4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53 1</w:t>
            </w:r>
            <w:r w:rsidR="00A60A1F">
              <w:rPr>
                <w:sz w:val="18"/>
              </w:rPr>
              <w:t>79</w:t>
            </w:r>
            <w:r w:rsidR="00EE53FA" w:rsidRPr="007C47B4">
              <w:rPr>
                <w:sz w:val="18"/>
              </w:rPr>
              <w:t>,02666</w:t>
            </w:r>
          </w:p>
        </w:tc>
        <w:tc>
          <w:tcPr>
            <w:tcW w:w="820" w:type="dxa"/>
          </w:tcPr>
          <w:p w:rsidR="00EE53FA" w:rsidRPr="007C47B4" w:rsidRDefault="001908B6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51 568,96984</w:t>
            </w:r>
          </w:p>
        </w:tc>
        <w:tc>
          <w:tcPr>
            <w:tcW w:w="855" w:type="dxa"/>
          </w:tcPr>
          <w:p w:rsidR="00EE53FA" w:rsidRPr="007C47B4" w:rsidRDefault="001908B6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  <w:tc>
          <w:tcPr>
            <w:tcW w:w="855" w:type="dxa"/>
          </w:tcPr>
          <w:p w:rsidR="00EE53FA" w:rsidRPr="007C47B4" w:rsidRDefault="001908B6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  <w:tc>
          <w:tcPr>
            <w:tcW w:w="872" w:type="dxa"/>
          </w:tcPr>
          <w:p w:rsidR="00EE53FA" w:rsidRPr="007C47B4" w:rsidRDefault="001908B6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  <w:tc>
          <w:tcPr>
            <w:tcW w:w="669" w:type="dxa"/>
          </w:tcPr>
          <w:p w:rsidR="00EE53FA" w:rsidRPr="007C47B4" w:rsidRDefault="001908B6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52 298,05949</w:t>
            </w:r>
          </w:p>
        </w:tc>
      </w:tr>
      <w:tr w:rsidR="00EE53FA" w:rsidRPr="00224A77" w:rsidTr="00141C6C">
        <w:trPr>
          <w:trHeight w:val="586"/>
        </w:trPr>
        <w:tc>
          <w:tcPr>
            <w:tcW w:w="549" w:type="dxa"/>
            <w:vMerge/>
          </w:tcPr>
          <w:p w:rsidR="00EE53FA" w:rsidRDefault="00EE53FA" w:rsidP="00101C5A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EE53FA" w:rsidRPr="00101C5A" w:rsidRDefault="00EE53FA" w:rsidP="00DC261A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EE53FA" w:rsidRPr="00224A77" w:rsidRDefault="00EE53F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EE53FA" w:rsidRPr="00224A77" w:rsidRDefault="00EE53FA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местного бюджета </w:t>
            </w:r>
          </w:p>
        </w:tc>
        <w:tc>
          <w:tcPr>
            <w:tcW w:w="901" w:type="dxa"/>
          </w:tcPr>
          <w:p w:rsidR="00EE53FA" w:rsidRPr="000A401A" w:rsidRDefault="00EE53FA" w:rsidP="008E6B8E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EE53FA" w:rsidRPr="007C47B4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228 9</w:t>
            </w:r>
            <w:r w:rsidR="00A60A1F">
              <w:rPr>
                <w:sz w:val="18"/>
              </w:rPr>
              <w:t>54</w:t>
            </w:r>
            <w:r w:rsidR="00283EA4" w:rsidRPr="007C47B4">
              <w:rPr>
                <w:sz w:val="18"/>
              </w:rPr>
              <w:t>,62998</w:t>
            </w:r>
          </w:p>
        </w:tc>
        <w:tc>
          <w:tcPr>
            <w:tcW w:w="758" w:type="dxa"/>
          </w:tcPr>
          <w:p w:rsidR="00EE53FA" w:rsidRPr="007C47B4" w:rsidRDefault="008F0AA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41 028,46333</w:t>
            </w:r>
          </w:p>
        </w:tc>
        <w:tc>
          <w:tcPr>
            <w:tcW w:w="820" w:type="dxa"/>
          </w:tcPr>
          <w:p w:rsidR="00EE53FA" w:rsidRPr="007C47B4" w:rsidRDefault="00EE53F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38 029,07333</w:t>
            </w:r>
          </w:p>
        </w:tc>
        <w:tc>
          <w:tcPr>
            <w:tcW w:w="855" w:type="dxa"/>
          </w:tcPr>
          <w:p w:rsidR="00EE53FA" w:rsidRPr="007C47B4" w:rsidRDefault="00EE53F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  <w:tc>
          <w:tcPr>
            <w:tcW w:w="855" w:type="dxa"/>
          </w:tcPr>
          <w:p w:rsidR="00EE53FA" w:rsidRPr="007C47B4" w:rsidRDefault="00EE53FA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  <w:tc>
          <w:tcPr>
            <w:tcW w:w="872" w:type="dxa"/>
          </w:tcPr>
          <w:p w:rsidR="00EE53FA" w:rsidRPr="007C47B4" w:rsidRDefault="00EE53FA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  <w:tc>
          <w:tcPr>
            <w:tcW w:w="669" w:type="dxa"/>
          </w:tcPr>
          <w:p w:rsidR="00EE53FA" w:rsidRPr="007C47B4" w:rsidRDefault="00EE53FA" w:rsidP="00EE53F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37 474,27333</w:t>
            </w:r>
          </w:p>
        </w:tc>
      </w:tr>
      <w:tr w:rsidR="00101C5A" w:rsidRPr="00224A77" w:rsidTr="00141C6C">
        <w:trPr>
          <w:trHeight w:val="753"/>
        </w:trPr>
        <w:tc>
          <w:tcPr>
            <w:tcW w:w="549" w:type="dxa"/>
            <w:vMerge/>
          </w:tcPr>
          <w:p w:rsidR="00101C5A" w:rsidRDefault="00101C5A" w:rsidP="00101C5A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2028" w:type="dxa"/>
            <w:vMerge/>
          </w:tcPr>
          <w:p w:rsidR="00101C5A" w:rsidRPr="00101C5A" w:rsidRDefault="00101C5A" w:rsidP="00DC261A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101C5A" w:rsidRPr="00224A77" w:rsidRDefault="00101C5A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101C5A" w:rsidRPr="00224A77" w:rsidRDefault="00101C5A" w:rsidP="008E6B8E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межбюджетные трансферты с поселений, согласно заключенным соглашениям (местный бюджет)</w:t>
            </w:r>
          </w:p>
        </w:tc>
        <w:tc>
          <w:tcPr>
            <w:tcW w:w="901" w:type="dxa"/>
          </w:tcPr>
          <w:p w:rsidR="00101C5A" w:rsidRPr="000A401A" w:rsidRDefault="00101C5A" w:rsidP="008E6B8E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101C5A" w:rsidRPr="007C47B4" w:rsidRDefault="00E7467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84 985,60448</w:t>
            </w:r>
          </w:p>
        </w:tc>
        <w:tc>
          <w:tcPr>
            <w:tcW w:w="758" w:type="dxa"/>
          </w:tcPr>
          <w:p w:rsidR="00101C5A" w:rsidRPr="007C47B4" w:rsidRDefault="00101C5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12 150,56333</w:t>
            </w:r>
          </w:p>
        </w:tc>
        <w:tc>
          <w:tcPr>
            <w:tcW w:w="820" w:type="dxa"/>
          </w:tcPr>
          <w:p w:rsidR="00101C5A" w:rsidRPr="007C47B4" w:rsidRDefault="001908B6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13 539,89651</w:t>
            </w:r>
          </w:p>
        </w:tc>
        <w:tc>
          <w:tcPr>
            <w:tcW w:w="855" w:type="dxa"/>
          </w:tcPr>
          <w:p w:rsidR="00101C5A" w:rsidRPr="007C47B4" w:rsidRDefault="001908B6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14 823,78616</w:t>
            </w:r>
          </w:p>
        </w:tc>
        <w:tc>
          <w:tcPr>
            <w:tcW w:w="855" w:type="dxa"/>
          </w:tcPr>
          <w:p w:rsidR="00101C5A" w:rsidRPr="007C47B4" w:rsidRDefault="001908B6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872" w:type="dxa"/>
          </w:tcPr>
          <w:p w:rsidR="00101C5A" w:rsidRPr="007C47B4" w:rsidRDefault="001908B6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14 823,78616</w:t>
            </w:r>
          </w:p>
        </w:tc>
        <w:tc>
          <w:tcPr>
            <w:tcW w:w="669" w:type="dxa"/>
          </w:tcPr>
          <w:p w:rsidR="00101C5A" w:rsidRPr="007C47B4" w:rsidRDefault="001908B6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14 823,78616</w:t>
            </w:r>
          </w:p>
        </w:tc>
      </w:tr>
      <w:tr w:rsidR="00101C5A" w:rsidRPr="00224A77" w:rsidTr="00141C6C">
        <w:trPr>
          <w:trHeight w:val="1656"/>
        </w:trPr>
        <w:tc>
          <w:tcPr>
            <w:tcW w:w="549" w:type="dxa"/>
            <w:tcBorders>
              <w:left w:val="single" w:sz="4" w:space="0" w:color="auto"/>
              <w:right w:val="nil"/>
            </w:tcBorders>
          </w:tcPr>
          <w:p w:rsidR="00101C5A" w:rsidRPr="00224A77" w:rsidRDefault="00087971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</w:t>
            </w:r>
            <w:r w:rsidR="00101C5A" w:rsidRPr="00224A77">
              <w:rPr>
                <w:sz w:val="18"/>
              </w:rPr>
              <w:t>.1.</w:t>
            </w:r>
          </w:p>
        </w:tc>
        <w:tc>
          <w:tcPr>
            <w:tcW w:w="2028" w:type="dxa"/>
            <w:tcBorders>
              <w:left w:val="single" w:sz="4" w:space="0" w:color="auto"/>
              <w:right w:val="nil"/>
            </w:tcBorders>
          </w:tcPr>
          <w:p w:rsidR="00101C5A" w:rsidRPr="00224A77" w:rsidRDefault="00101C5A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выполнения муниципального задания на оказание муниципальных услуг</w:t>
            </w:r>
            <w:r w:rsidR="008E6B8E">
              <w:rPr>
                <w:sz w:val="18"/>
              </w:rPr>
              <w:t xml:space="preserve"> учреждений</w:t>
            </w:r>
            <w:r>
              <w:rPr>
                <w:sz w:val="18"/>
              </w:rPr>
              <w:t xml:space="preserve"> дополнительного образования «Детские школы искусств»</w:t>
            </w: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101C5A" w:rsidRPr="00224A77" w:rsidRDefault="00101C5A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МБУ ДО «</w:t>
            </w:r>
            <w:proofErr w:type="spellStart"/>
            <w:r>
              <w:rPr>
                <w:sz w:val="18"/>
              </w:rPr>
              <w:t>Новомайнская</w:t>
            </w:r>
            <w:proofErr w:type="spellEnd"/>
            <w:r>
              <w:rPr>
                <w:sz w:val="18"/>
              </w:rPr>
              <w:t xml:space="preserve"> ДШИ», МБУК ДО «</w:t>
            </w:r>
            <w:proofErr w:type="spellStart"/>
            <w:r>
              <w:rPr>
                <w:sz w:val="18"/>
              </w:rPr>
              <w:t>Зерносовхозская</w:t>
            </w:r>
            <w:proofErr w:type="spellEnd"/>
            <w:r>
              <w:rPr>
                <w:sz w:val="18"/>
              </w:rPr>
              <w:t xml:space="preserve"> ДШИ», МБУ ДО «</w:t>
            </w:r>
            <w:proofErr w:type="spellStart"/>
            <w:r>
              <w:rPr>
                <w:sz w:val="18"/>
              </w:rPr>
              <w:t>Рязановская</w:t>
            </w:r>
            <w:proofErr w:type="spellEnd"/>
            <w:r>
              <w:rPr>
                <w:sz w:val="18"/>
              </w:rPr>
              <w:t xml:space="preserve"> ДШИ», МБУ ДО «</w:t>
            </w:r>
            <w:proofErr w:type="spellStart"/>
            <w:r>
              <w:rPr>
                <w:sz w:val="18"/>
              </w:rPr>
              <w:t>Мулловская</w:t>
            </w:r>
            <w:proofErr w:type="spellEnd"/>
            <w:r>
              <w:rPr>
                <w:sz w:val="18"/>
              </w:rPr>
              <w:t xml:space="preserve"> ДШИ»</w:t>
            </w:r>
          </w:p>
        </w:tc>
        <w:tc>
          <w:tcPr>
            <w:tcW w:w="3664" w:type="dxa"/>
            <w:tcBorders>
              <w:left w:val="single" w:sz="4" w:space="0" w:color="auto"/>
              <w:right w:val="nil"/>
            </w:tcBorders>
          </w:tcPr>
          <w:p w:rsidR="00101C5A" w:rsidRPr="00224A77" w:rsidRDefault="00101C5A" w:rsidP="008E6B8E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353DBD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09 4 01 60025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131 457,49002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23 459,58167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22 159,58167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21 459,58167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21 459,58167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21 459,58167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101C5A" w:rsidRPr="007C47B4" w:rsidRDefault="00101C5A" w:rsidP="008E6B8E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21 459,58167</w:t>
            </w:r>
          </w:p>
        </w:tc>
      </w:tr>
      <w:tr w:rsidR="00A445B4" w:rsidRPr="00224A77" w:rsidTr="00141C6C">
        <w:trPr>
          <w:trHeight w:val="1181"/>
        </w:trPr>
        <w:tc>
          <w:tcPr>
            <w:tcW w:w="549" w:type="dxa"/>
          </w:tcPr>
          <w:p w:rsidR="00A445B4" w:rsidRPr="00224A77" w:rsidRDefault="00087971" w:rsidP="00BB719B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</w:t>
            </w:r>
            <w:r w:rsidR="00A445B4">
              <w:rPr>
                <w:sz w:val="18"/>
              </w:rPr>
              <w:t>.2</w:t>
            </w:r>
          </w:p>
        </w:tc>
        <w:tc>
          <w:tcPr>
            <w:tcW w:w="2028" w:type="dxa"/>
          </w:tcPr>
          <w:p w:rsidR="00A445B4" w:rsidRPr="00224A77" w:rsidRDefault="00A445B4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Обеспечение выполнения муниципального задания на оказание муниципальных услуг </w:t>
            </w:r>
            <w:r w:rsidR="008E6B8E">
              <w:rPr>
                <w:sz w:val="18"/>
              </w:rPr>
              <w:t>МБУК «РДК»</w:t>
            </w:r>
          </w:p>
        </w:tc>
        <w:tc>
          <w:tcPr>
            <w:tcW w:w="2127" w:type="dxa"/>
          </w:tcPr>
          <w:p w:rsidR="00A445B4" w:rsidRPr="00224A77" w:rsidRDefault="00A445B4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A445B4" w:rsidRPr="00224A77" w:rsidRDefault="00A445B4" w:rsidP="00DC261A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A445B4" w:rsidRPr="000A401A" w:rsidRDefault="00353DBD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09 4 01 60045</w:t>
            </w:r>
          </w:p>
        </w:tc>
        <w:tc>
          <w:tcPr>
            <w:tcW w:w="1085" w:type="dxa"/>
          </w:tcPr>
          <w:p w:rsidR="00A445B4" w:rsidRPr="007C47B4" w:rsidRDefault="007C5D95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53 520,65500</w:t>
            </w:r>
          </w:p>
        </w:tc>
        <w:tc>
          <w:tcPr>
            <w:tcW w:w="758" w:type="dxa"/>
          </w:tcPr>
          <w:p w:rsidR="00A445B4" w:rsidRPr="007C47B4" w:rsidRDefault="00A445B4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 xml:space="preserve">9 732,15500 </w:t>
            </w:r>
          </w:p>
        </w:tc>
        <w:tc>
          <w:tcPr>
            <w:tcW w:w="820" w:type="dxa"/>
          </w:tcPr>
          <w:p w:rsidR="00A445B4" w:rsidRPr="007C47B4" w:rsidRDefault="00A445B4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8 745,70000</w:t>
            </w:r>
          </w:p>
        </w:tc>
        <w:tc>
          <w:tcPr>
            <w:tcW w:w="855" w:type="dxa"/>
          </w:tcPr>
          <w:p w:rsidR="00A445B4" w:rsidRPr="007C47B4" w:rsidRDefault="00A445B4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</w:t>
            </w:r>
            <w:r w:rsidR="007C5D95" w:rsidRPr="007C47B4">
              <w:rPr>
                <w:sz w:val="18"/>
              </w:rPr>
              <w:t xml:space="preserve"> </w:t>
            </w:r>
            <w:r w:rsidRPr="007C47B4">
              <w:rPr>
                <w:sz w:val="18"/>
              </w:rPr>
              <w:t>760,70000</w:t>
            </w:r>
          </w:p>
        </w:tc>
        <w:tc>
          <w:tcPr>
            <w:tcW w:w="855" w:type="dxa"/>
          </w:tcPr>
          <w:p w:rsidR="00A445B4" w:rsidRPr="007C47B4" w:rsidRDefault="00A445B4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8</w:t>
            </w:r>
            <w:r w:rsidR="007C5D95" w:rsidRPr="007C47B4">
              <w:rPr>
                <w:rFonts w:ascii="PT Astra Serif" w:hAnsi="PT Astra Serif"/>
                <w:sz w:val="18"/>
              </w:rPr>
              <w:t xml:space="preserve"> </w:t>
            </w:r>
            <w:r w:rsidRPr="007C47B4">
              <w:rPr>
                <w:rFonts w:ascii="PT Astra Serif" w:hAnsi="PT Astra Serif"/>
                <w:sz w:val="18"/>
              </w:rPr>
              <w:t>760,70000</w:t>
            </w:r>
          </w:p>
        </w:tc>
        <w:tc>
          <w:tcPr>
            <w:tcW w:w="872" w:type="dxa"/>
          </w:tcPr>
          <w:p w:rsidR="00A445B4" w:rsidRPr="007C47B4" w:rsidRDefault="00A445B4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8</w:t>
            </w:r>
            <w:r w:rsidR="007C5D95" w:rsidRPr="007C47B4">
              <w:rPr>
                <w:rFonts w:ascii="PT Astra Serif" w:hAnsi="PT Astra Serif"/>
                <w:sz w:val="18"/>
              </w:rPr>
              <w:t xml:space="preserve"> </w:t>
            </w:r>
            <w:r w:rsidRPr="007C47B4">
              <w:rPr>
                <w:rFonts w:ascii="PT Astra Serif" w:hAnsi="PT Astra Serif"/>
                <w:sz w:val="18"/>
              </w:rPr>
              <w:t>760,70000</w:t>
            </w:r>
          </w:p>
        </w:tc>
        <w:tc>
          <w:tcPr>
            <w:tcW w:w="669" w:type="dxa"/>
          </w:tcPr>
          <w:p w:rsidR="00A445B4" w:rsidRPr="007C47B4" w:rsidRDefault="00A445B4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8</w:t>
            </w:r>
            <w:r w:rsidR="007C5D95" w:rsidRPr="007C47B4">
              <w:rPr>
                <w:rFonts w:ascii="PT Astra Serif" w:hAnsi="PT Astra Serif"/>
                <w:sz w:val="18"/>
              </w:rPr>
              <w:t xml:space="preserve"> </w:t>
            </w:r>
            <w:r w:rsidRPr="007C47B4">
              <w:rPr>
                <w:rFonts w:ascii="PT Astra Serif" w:hAnsi="PT Astra Serif"/>
                <w:sz w:val="18"/>
              </w:rPr>
              <w:t>760,70000</w:t>
            </w:r>
          </w:p>
        </w:tc>
      </w:tr>
      <w:tr w:rsidR="00B53B25" w:rsidRPr="00224A77" w:rsidTr="00141C6C">
        <w:trPr>
          <w:trHeight w:val="1449"/>
        </w:trPr>
        <w:tc>
          <w:tcPr>
            <w:tcW w:w="549" w:type="dxa"/>
          </w:tcPr>
          <w:p w:rsidR="00B53B25" w:rsidRDefault="00087971" w:rsidP="00BB719B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</w:t>
            </w:r>
            <w:r w:rsidR="00B53B25">
              <w:rPr>
                <w:sz w:val="18"/>
              </w:rPr>
              <w:t>.3</w:t>
            </w:r>
          </w:p>
        </w:tc>
        <w:tc>
          <w:tcPr>
            <w:tcW w:w="2028" w:type="dxa"/>
          </w:tcPr>
          <w:p w:rsidR="00B53B25" w:rsidRDefault="00B53B25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Обеспечение выполнения муниципального задания на оказание муниципальных услуг </w:t>
            </w:r>
            <w:r w:rsidR="008E6B8E">
              <w:rPr>
                <w:sz w:val="18"/>
              </w:rPr>
              <w:t>МБУК «ЦБС МО «Мелекесский район»</w:t>
            </w:r>
          </w:p>
        </w:tc>
        <w:tc>
          <w:tcPr>
            <w:tcW w:w="2127" w:type="dxa"/>
          </w:tcPr>
          <w:p w:rsidR="00B53B25" w:rsidRDefault="00B53B25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</w:t>
            </w:r>
            <w:r w:rsidRPr="004A2689">
              <w:rPr>
                <w:sz w:val="18"/>
              </w:rPr>
              <w:t>униципальное бюджетное учреждение культуры «Централизованная библиотечная система МО Мелекесский район</w:t>
            </w:r>
            <w:r>
              <w:rPr>
                <w:sz w:val="18"/>
              </w:rPr>
              <w:t>»</w:t>
            </w:r>
          </w:p>
        </w:tc>
        <w:tc>
          <w:tcPr>
            <w:tcW w:w="3671" w:type="dxa"/>
            <w:gridSpan w:val="2"/>
          </w:tcPr>
          <w:p w:rsidR="00B53B25" w:rsidRPr="00224A77" w:rsidRDefault="00B53B25" w:rsidP="00F675E0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B53B25" w:rsidRPr="000A401A" w:rsidRDefault="00353DBD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09 4 01 60055</w:t>
            </w:r>
          </w:p>
        </w:tc>
        <w:tc>
          <w:tcPr>
            <w:tcW w:w="1085" w:type="dxa"/>
          </w:tcPr>
          <w:p w:rsidR="00B53B25" w:rsidRPr="007C47B4" w:rsidRDefault="008F0AA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43 97</w:t>
            </w:r>
            <w:r w:rsidR="007C5D95" w:rsidRPr="007C47B4">
              <w:rPr>
                <w:sz w:val="18"/>
              </w:rPr>
              <w:t>6,48496</w:t>
            </w:r>
          </w:p>
        </w:tc>
        <w:tc>
          <w:tcPr>
            <w:tcW w:w="758" w:type="dxa"/>
          </w:tcPr>
          <w:p w:rsidR="00B53B25" w:rsidRPr="007C47B4" w:rsidRDefault="008F0AA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7 836</w:t>
            </w:r>
            <w:r w:rsidR="00B53B25" w:rsidRPr="007C47B4">
              <w:rPr>
                <w:sz w:val="18"/>
              </w:rPr>
              <w:t>,72666</w:t>
            </w:r>
          </w:p>
        </w:tc>
        <w:tc>
          <w:tcPr>
            <w:tcW w:w="820" w:type="dxa"/>
          </w:tcPr>
          <w:p w:rsidR="00B53B25" w:rsidRPr="007C47B4" w:rsidRDefault="00B53B25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7 123,79166</w:t>
            </w:r>
          </w:p>
        </w:tc>
        <w:tc>
          <w:tcPr>
            <w:tcW w:w="855" w:type="dxa"/>
          </w:tcPr>
          <w:p w:rsidR="00B53B25" w:rsidRPr="007C47B4" w:rsidRDefault="00B53B25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7 253,99166</w:t>
            </w:r>
          </w:p>
        </w:tc>
        <w:tc>
          <w:tcPr>
            <w:tcW w:w="855" w:type="dxa"/>
          </w:tcPr>
          <w:p w:rsidR="00B53B25" w:rsidRPr="007C47B4" w:rsidRDefault="00B53B25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7 253,99166</w:t>
            </w:r>
          </w:p>
        </w:tc>
        <w:tc>
          <w:tcPr>
            <w:tcW w:w="872" w:type="dxa"/>
          </w:tcPr>
          <w:p w:rsidR="00B53B25" w:rsidRPr="007C47B4" w:rsidRDefault="00B53B25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7 253,99166</w:t>
            </w:r>
          </w:p>
        </w:tc>
        <w:tc>
          <w:tcPr>
            <w:tcW w:w="669" w:type="dxa"/>
          </w:tcPr>
          <w:p w:rsidR="00B53B25" w:rsidRPr="007C47B4" w:rsidRDefault="00B53B25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7 253,99166</w:t>
            </w:r>
          </w:p>
        </w:tc>
      </w:tr>
      <w:tr w:rsidR="00B53B25" w:rsidRPr="00224A77" w:rsidTr="00141C6C">
        <w:trPr>
          <w:trHeight w:val="1449"/>
        </w:trPr>
        <w:tc>
          <w:tcPr>
            <w:tcW w:w="549" w:type="dxa"/>
          </w:tcPr>
          <w:p w:rsidR="00B53B25" w:rsidRDefault="00087971" w:rsidP="00BB719B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</w:t>
            </w:r>
            <w:r w:rsidR="00B53B25">
              <w:rPr>
                <w:sz w:val="18"/>
              </w:rPr>
              <w:t>.4</w:t>
            </w:r>
          </w:p>
        </w:tc>
        <w:tc>
          <w:tcPr>
            <w:tcW w:w="2028" w:type="dxa"/>
          </w:tcPr>
          <w:p w:rsidR="00B53B25" w:rsidRDefault="00B53B25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127" w:type="dxa"/>
          </w:tcPr>
          <w:p w:rsidR="00B53B25" w:rsidRDefault="00B53B25" w:rsidP="00DC261A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</w:tcPr>
          <w:p w:rsidR="00B53B25" w:rsidRPr="00224A77" w:rsidRDefault="00B53B25" w:rsidP="00F675E0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B53B25" w:rsidRPr="000A401A" w:rsidRDefault="00353DBD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09 4 01 60125</w:t>
            </w:r>
          </w:p>
        </w:tc>
        <w:tc>
          <w:tcPr>
            <w:tcW w:w="1085" w:type="dxa"/>
          </w:tcPr>
          <w:p w:rsidR="00B53B25" w:rsidRPr="007C47B4" w:rsidRDefault="001908B6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80 779,60448</w:t>
            </w:r>
          </w:p>
        </w:tc>
        <w:tc>
          <w:tcPr>
            <w:tcW w:w="758" w:type="dxa"/>
          </w:tcPr>
          <w:p w:rsidR="00B53B25" w:rsidRPr="007C47B4" w:rsidRDefault="00B53B25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11 449,56333</w:t>
            </w:r>
          </w:p>
        </w:tc>
        <w:tc>
          <w:tcPr>
            <w:tcW w:w="820" w:type="dxa"/>
          </w:tcPr>
          <w:p w:rsidR="00B53B25" w:rsidRPr="007C47B4" w:rsidRDefault="001908B6" w:rsidP="00DC261A">
            <w:pPr>
              <w:pStyle w:val="ConsPlusNormal"/>
              <w:rPr>
                <w:sz w:val="18"/>
              </w:rPr>
            </w:pPr>
            <w:r w:rsidRPr="007C47B4">
              <w:rPr>
                <w:sz w:val="18"/>
              </w:rPr>
              <w:t>12 838,89651</w:t>
            </w:r>
          </w:p>
        </w:tc>
        <w:tc>
          <w:tcPr>
            <w:tcW w:w="855" w:type="dxa"/>
          </w:tcPr>
          <w:p w:rsidR="00B53B25" w:rsidRPr="007C47B4" w:rsidRDefault="001908B6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855" w:type="dxa"/>
          </w:tcPr>
          <w:p w:rsidR="00B53B25" w:rsidRPr="007C47B4" w:rsidRDefault="001908B6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872" w:type="dxa"/>
          </w:tcPr>
          <w:p w:rsidR="00B53B25" w:rsidRPr="007C47B4" w:rsidRDefault="001908B6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  <w:tc>
          <w:tcPr>
            <w:tcW w:w="669" w:type="dxa"/>
          </w:tcPr>
          <w:p w:rsidR="00B53B25" w:rsidRPr="007C47B4" w:rsidRDefault="001908B6">
            <w:pPr>
              <w:rPr>
                <w:rFonts w:ascii="PT Astra Serif" w:hAnsi="PT Astra Serif"/>
              </w:rPr>
            </w:pPr>
            <w:r w:rsidRPr="007C47B4">
              <w:rPr>
                <w:rFonts w:ascii="PT Astra Serif" w:hAnsi="PT Astra Serif"/>
                <w:sz w:val="18"/>
              </w:rPr>
              <w:t>14 122,78616</w:t>
            </w:r>
          </w:p>
        </w:tc>
      </w:tr>
      <w:tr w:rsidR="00B53B25" w:rsidRPr="00224A77" w:rsidTr="00141C6C">
        <w:trPr>
          <w:trHeight w:val="1449"/>
        </w:trPr>
        <w:tc>
          <w:tcPr>
            <w:tcW w:w="549" w:type="dxa"/>
          </w:tcPr>
          <w:p w:rsidR="00B53B25" w:rsidRDefault="00087971" w:rsidP="00BB719B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1</w:t>
            </w:r>
            <w:r w:rsidR="00B53B25">
              <w:rPr>
                <w:sz w:val="18"/>
              </w:rPr>
              <w:t>.5</w:t>
            </w:r>
          </w:p>
        </w:tc>
        <w:tc>
          <w:tcPr>
            <w:tcW w:w="2028" w:type="dxa"/>
          </w:tcPr>
          <w:p w:rsidR="00B53B25" w:rsidRDefault="00B53B25" w:rsidP="00DC261A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</w:t>
            </w:r>
            <w:r>
              <w:rPr>
                <w:sz w:val="18"/>
              </w:rPr>
              <w:t xml:space="preserve">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2127" w:type="dxa"/>
          </w:tcPr>
          <w:p w:rsidR="00B53B25" w:rsidRPr="00B53B25" w:rsidRDefault="00B53B25" w:rsidP="00DC261A">
            <w:pPr>
              <w:pStyle w:val="ConsPlusNormal"/>
              <w:rPr>
                <w:sz w:val="18"/>
              </w:rPr>
            </w:pPr>
            <w:r w:rsidRPr="00B53B25">
              <w:rPr>
                <w:sz w:val="18"/>
              </w:rPr>
              <w:t>Муниципальное бюджетное учреждение культуры «Централизованная библиотечная система МО Мелекесский район</w:t>
            </w:r>
          </w:p>
        </w:tc>
        <w:tc>
          <w:tcPr>
            <w:tcW w:w="3671" w:type="dxa"/>
            <w:gridSpan w:val="2"/>
          </w:tcPr>
          <w:p w:rsidR="00B53B25" w:rsidRPr="00BB719B" w:rsidRDefault="00B53B25" w:rsidP="00F675E0">
            <w:pPr>
              <w:pStyle w:val="ConsPlusNormal"/>
              <w:jc w:val="center"/>
              <w:rPr>
                <w:sz w:val="18"/>
              </w:rPr>
            </w:pPr>
            <w:r w:rsidRPr="00BB719B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B53B25" w:rsidRPr="000A401A" w:rsidRDefault="00353DBD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09 4 01 60126</w:t>
            </w:r>
          </w:p>
        </w:tc>
        <w:tc>
          <w:tcPr>
            <w:tcW w:w="1085" w:type="dxa"/>
          </w:tcPr>
          <w:p w:rsidR="00B53B25" w:rsidRPr="000A401A" w:rsidRDefault="007C5D95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4 206,00000</w:t>
            </w:r>
          </w:p>
        </w:tc>
        <w:tc>
          <w:tcPr>
            <w:tcW w:w="758" w:type="dxa"/>
          </w:tcPr>
          <w:p w:rsidR="00B53B25" w:rsidRPr="000A401A" w:rsidRDefault="00B53B25" w:rsidP="00DC261A">
            <w:pPr>
              <w:pStyle w:val="ConsPlusNormal"/>
              <w:rPr>
                <w:sz w:val="18"/>
              </w:rPr>
            </w:pPr>
            <w:r w:rsidRPr="000A401A">
              <w:rPr>
                <w:sz w:val="18"/>
              </w:rPr>
              <w:t>701,00000</w:t>
            </w:r>
          </w:p>
        </w:tc>
        <w:tc>
          <w:tcPr>
            <w:tcW w:w="820" w:type="dxa"/>
          </w:tcPr>
          <w:p w:rsidR="00B53B25" w:rsidRPr="000A401A" w:rsidRDefault="00B53B25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55" w:type="dxa"/>
          </w:tcPr>
          <w:p w:rsidR="00B53B25" w:rsidRPr="000A401A" w:rsidRDefault="00B53B25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55" w:type="dxa"/>
          </w:tcPr>
          <w:p w:rsidR="00B53B25" w:rsidRPr="000A401A" w:rsidRDefault="00B53B25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872" w:type="dxa"/>
          </w:tcPr>
          <w:p w:rsidR="00B53B25" w:rsidRPr="000A401A" w:rsidRDefault="00B53B25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  <w:tc>
          <w:tcPr>
            <w:tcW w:w="669" w:type="dxa"/>
          </w:tcPr>
          <w:p w:rsidR="00B53B25" w:rsidRPr="000A401A" w:rsidRDefault="00B53B25">
            <w:pPr>
              <w:rPr>
                <w:rFonts w:ascii="PT Astra Serif" w:hAnsi="PT Astra Serif"/>
              </w:rPr>
            </w:pPr>
            <w:r w:rsidRPr="000A401A">
              <w:rPr>
                <w:rFonts w:ascii="PT Astra Serif" w:hAnsi="PT Astra Serif"/>
                <w:sz w:val="18"/>
              </w:rPr>
              <w:t>701,00000</w:t>
            </w:r>
          </w:p>
        </w:tc>
      </w:tr>
      <w:tr w:rsidR="00336DA9" w:rsidRPr="00224A77" w:rsidTr="00141C6C">
        <w:trPr>
          <w:trHeight w:val="875"/>
        </w:trPr>
        <w:tc>
          <w:tcPr>
            <w:tcW w:w="549" w:type="dxa"/>
            <w:vMerge w:val="restart"/>
          </w:tcPr>
          <w:p w:rsidR="00336DA9" w:rsidRPr="00224A77" w:rsidRDefault="00087971" w:rsidP="00DC261A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336DA9" w:rsidRPr="00224A77">
              <w:rPr>
                <w:b/>
                <w:sz w:val="18"/>
              </w:rPr>
              <w:t>.</w:t>
            </w:r>
          </w:p>
        </w:tc>
        <w:tc>
          <w:tcPr>
            <w:tcW w:w="2028" w:type="dxa"/>
            <w:vMerge w:val="restart"/>
          </w:tcPr>
          <w:p w:rsidR="00336DA9" w:rsidRPr="00224A77" w:rsidRDefault="00336DA9" w:rsidP="008E6B8E">
            <w:pPr>
              <w:pStyle w:val="ConsPlusNormal"/>
              <w:rPr>
                <w:b/>
                <w:sz w:val="18"/>
              </w:rPr>
            </w:pPr>
            <w:r w:rsidRPr="00224A77">
              <w:rPr>
                <w:b/>
                <w:sz w:val="18"/>
              </w:rPr>
              <w:t>Комплекс процессных мероприятий «</w:t>
            </w:r>
            <w:r>
              <w:rPr>
                <w:b/>
                <w:sz w:val="18"/>
              </w:rPr>
              <w:t>Обеспечение реализации мероприятий в сфере культуры</w:t>
            </w:r>
            <w:r w:rsidRPr="00224A77">
              <w:rPr>
                <w:b/>
                <w:sz w:val="18"/>
              </w:rPr>
              <w:t>»</w:t>
            </w:r>
          </w:p>
        </w:tc>
        <w:tc>
          <w:tcPr>
            <w:tcW w:w="2127" w:type="dxa"/>
            <w:vMerge w:val="restart"/>
          </w:tcPr>
          <w:p w:rsidR="00336DA9" w:rsidRPr="00224A77" w:rsidRDefault="00BF38BB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муниципального образования МО «Мелекесский район» Ульяновской области</w:t>
            </w:r>
            <w:r w:rsidRPr="00F675E0">
              <w:rPr>
                <w:sz w:val="18"/>
              </w:rPr>
              <w:t xml:space="preserve"> </w:t>
            </w:r>
            <w:r w:rsidR="00336DA9" w:rsidRPr="00F675E0">
              <w:rPr>
                <w:sz w:val="18"/>
              </w:rPr>
              <w:t>Муниципальное бюджетное учреждение культуры «Районный Дом культуры»</w:t>
            </w:r>
            <w:r w:rsidR="00336DA9">
              <w:rPr>
                <w:sz w:val="18"/>
              </w:rPr>
              <w:t>, муниципальное казенное учреждение «Управление сельского хозяйства Мелекесского района»</w:t>
            </w:r>
          </w:p>
        </w:tc>
        <w:tc>
          <w:tcPr>
            <w:tcW w:w="3671" w:type="dxa"/>
            <w:gridSpan w:val="2"/>
          </w:tcPr>
          <w:p w:rsidR="00336DA9" w:rsidRDefault="00336DA9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Всего, </w:t>
            </w:r>
          </w:p>
          <w:p w:rsidR="00336DA9" w:rsidRPr="00224A77" w:rsidRDefault="00336DA9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01" w:type="dxa"/>
          </w:tcPr>
          <w:p w:rsidR="00336DA9" w:rsidRPr="00224A77" w:rsidRDefault="00353D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09 4 02 00000</w:t>
            </w:r>
          </w:p>
        </w:tc>
        <w:tc>
          <w:tcPr>
            <w:tcW w:w="1085" w:type="dxa"/>
          </w:tcPr>
          <w:p w:rsidR="00336DA9" w:rsidRPr="00D51DCC" w:rsidRDefault="00336DA9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51DCC">
              <w:rPr>
                <w:sz w:val="18"/>
              </w:rPr>
              <w:t> </w:t>
            </w:r>
            <w:r>
              <w:rPr>
                <w:sz w:val="18"/>
              </w:rPr>
              <w:t>809,3</w:t>
            </w:r>
            <w:r w:rsidRPr="00D51DCC">
              <w:rPr>
                <w:sz w:val="18"/>
              </w:rPr>
              <w:t>1000</w:t>
            </w:r>
          </w:p>
        </w:tc>
        <w:tc>
          <w:tcPr>
            <w:tcW w:w="758" w:type="dxa"/>
          </w:tcPr>
          <w:p w:rsidR="00336DA9" w:rsidRPr="00D51DCC" w:rsidRDefault="00336DA9" w:rsidP="00EE53FA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20" w:type="dxa"/>
          </w:tcPr>
          <w:p w:rsidR="00336DA9" w:rsidRPr="00D51DCC" w:rsidRDefault="00336DA9" w:rsidP="00EE53FA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5" w:type="dxa"/>
          </w:tcPr>
          <w:p w:rsidR="00336DA9" w:rsidRPr="00D51DCC" w:rsidRDefault="00336DA9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469,61500</w:t>
            </w:r>
          </w:p>
        </w:tc>
        <w:tc>
          <w:tcPr>
            <w:tcW w:w="855" w:type="dxa"/>
          </w:tcPr>
          <w:p w:rsidR="00336DA9" w:rsidRPr="00336DA9" w:rsidRDefault="00336DA9" w:rsidP="00EE53FA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872" w:type="dxa"/>
          </w:tcPr>
          <w:p w:rsidR="00336DA9" w:rsidRPr="00336DA9" w:rsidRDefault="00336DA9" w:rsidP="00EE53FA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669" w:type="dxa"/>
          </w:tcPr>
          <w:p w:rsidR="00336DA9" w:rsidRPr="00336DA9" w:rsidRDefault="00336DA9" w:rsidP="00EE53FA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</w:tr>
      <w:tr w:rsidR="00336DA9" w:rsidRPr="00224A77" w:rsidTr="00141C6C">
        <w:trPr>
          <w:trHeight w:val="519"/>
        </w:trPr>
        <w:tc>
          <w:tcPr>
            <w:tcW w:w="549" w:type="dxa"/>
            <w:vMerge/>
          </w:tcPr>
          <w:p w:rsidR="00336DA9" w:rsidRPr="00224A77" w:rsidRDefault="00336DA9" w:rsidP="00DC261A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</w:tcPr>
          <w:p w:rsidR="00336DA9" w:rsidRPr="00224A77" w:rsidRDefault="00336DA9" w:rsidP="00F675E0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336DA9" w:rsidRPr="00F675E0" w:rsidRDefault="00336DA9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</w:tcPr>
          <w:p w:rsidR="00336DA9" w:rsidRPr="00224A77" w:rsidRDefault="00336DA9" w:rsidP="008E6B8E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336DA9" w:rsidRPr="00224A77" w:rsidRDefault="00336DA9" w:rsidP="008E6B8E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336DA9" w:rsidRPr="00D51DCC" w:rsidRDefault="00336DA9" w:rsidP="00336DA9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</w:t>
            </w:r>
            <w:r w:rsidRPr="00D51DCC">
              <w:rPr>
                <w:sz w:val="18"/>
              </w:rPr>
              <w:t> </w:t>
            </w:r>
            <w:r>
              <w:rPr>
                <w:sz w:val="18"/>
              </w:rPr>
              <w:t>809,3</w:t>
            </w:r>
            <w:r w:rsidRPr="00D51DCC">
              <w:rPr>
                <w:sz w:val="18"/>
              </w:rPr>
              <w:t>1000</w:t>
            </w:r>
          </w:p>
        </w:tc>
        <w:tc>
          <w:tcPr>
            <w:tcW w:w="758" w:type="dxa"/>
          </w:tcPr>
          <w:p w:rsidR="00336DA9" w:rsidRPr="00D51DCC" w:rsidRDefault="00336DA9" w:rsidP="00336DA9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20" w:type="dxa"/>
          </w:tcPr>
          <w:p w:rsidR="00336DA9" w:rsidRPr="00D51DCC" w:rsidRDefault="00336DA9" w:rsidP="008E6B8E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465,42500</w:t>
            </w:r>
          </w:p>
        </w:tc>
        <w:tc>
          <w:tcPr>
            <w:tcW w:w="855" w:type="dxa"/>
          </w:tcPr>
          <w:p w:rsidR="00336DA9" w:rsidRPr="00D51DCC" w:rsidRDefault="00336DA9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469,61500</w:t>
            </w:r>
          </w:p>
        </w:tc>
        <w:tc>
          <w:tcPr>
            <w:tcW w:w="855" w:type="dxa"/>
          </w:tcPr>
          <w:p w:rsidR="00336DA9" w:rsidRPr="00336DA9" w:rsidRDefault="00336DA9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872" w:type="dxa"/>
          </w:tcPr>
          <w:p w:rsidR="00336DA9" w:rsidRPr="00336DA9" w:rsidRDefault="00336DA9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  <w:tc>
          <w:tcPr>
            <w:tcW w:w="669" w:type="dxa"/>
          </w:tcPr>
          <w:p w:rsidR="00336DA9" w:rsidRPr="00336DA9" w:rsidRDefault="00336DA9">
            <w:pPr>
              <w:rPr>
                <w:rFonts w:ascii="PT Astra Serif" w:hAnsi="PT Astra Serif"/>
              </w:rPr>
            </w:pPr>
            <w:r w:rsidRPr="00336DA9">
              <w:rPr>
                <w:rFonts w:ascii="PT Astra Serif" w:hAnsi="PT Astra Serif"/>
                <w:sz w:val="18"/>
              </w:rPr>
              <w:t>469,61500</w:t>
            </w:r>
          </w:p>
        </w:tc>
      </w:tr>
      <w:tr w:rsidR="00EC38BD" w:rsidRPr="00224A77" w:rsidTr="00141C6C">
        <w:trPr>
          <w:trHeight w:val="828"/>
        </w:trPr>
        <w:tc>
          <w:tcPr>
            <w:tcW w:w="549" w:type="dxa"/>
            <w:vMerge w:val="restart"/>
            <w:tcBorders>
              <w:bottom w:val="single" w:sz="4" w:space="0" w:color="auto"/>
            </w:tcBorders>
          </w:tcPr>
          <w:p w:rsidR="00EC38BD" w:rsidRPr="00224A77" w:rsidRDefault="00087971" w:rsidP="00DC261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EC38BD" w:rsidRPr="00224A77">
              <w:rPr>
                <w:sz w:val="18"/>
              </w:rPr>
              <w:t>.1.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EC38BD" w:rsidRPr="00224A77" w:rsidRDefault="00EC38BD" w:rsidP="008E6B8E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Проведение социально-значимых мероприятий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3671" w:type="dxa"/>
            <w:gridSpan w:val="2"/>
            <w:vMerge w:val="restart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EC38BD" w:rsidRPr="00224A77" w:rsidRDefault="00353D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09 4 02 60010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EC38BD" w:rsidRPr="00224A77" w:rsidRDefault="00F544EC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2 599,31000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430,42500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430,42500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434,615</w:t>
            </w:r>
            <w:r w:rsidR="00DB09FB">
              <w:rPr>
                <w:sz w:val="18"/>
              </w:rPr>
              <w:t>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434,615</w:t>
            </w:r>
            <w:r w:rsidR="00DB09FB">
              <w:rPr>
                <w:rFonts w:ascii="PT Astra Serif" w:hAnsi="PT Astra Serif"/>
                <w:sz w:val="18"/>
              </w:rPr>
              <w:t>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434,615</w:t>
            </w:r>
            <w:r w:rsidR="00DB09FB">
              <w:rPr>
                <w:rFonts w:ascii="PT Astra Serif" w:hAnsi="PT Astra Serif"/>
                <w:sz w:val="18"/>
              </w:rPr>
              <w:t>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434,615</w:t>
            </w:r>
            <w:r w:rsidR="00DB09FB">
              <w:rPr>
                <w:rFonts w:ascii="PT Astra Serif" w:hAnsi="PT Astra Serif"/>
                <w:sz w:val="18"/>
              </w:rPr>
              <w:t>00</w:t>
            </w:r>
          </w:p>
        </w:tc>
      </w:tr>
      <w:tr w:rsidR="00EC38BD" w:rsidRPr="00224A77" w:rsidTr="00141C6C">
        <w:trPr>
          <w:trHeight w:val="828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Муниципальное казенное учреждение «Управление сельского хозяйства Мелекесского района»</w:t>
            </w:r>
          </w:p>
        </w:tc>
        <w:tc>
          <w:tcPr>
            <w:tcW w:w="3671" w:type="dxa"/>
            <w:gridSpan w:val="2"/>
            <w:vMerge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jc w:val="center"/>
              <w:rPr>
                <w:sz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EC38BD" w:rsidRPr="00224A77" w:rsidRDefault="00353D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09 4 02 60010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EC38BD" w:rsidRPr="00224A77" w:rsidRDefault="00F544EC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210,00000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EC38BD" w:rsidRPr="00224A77" w:rsidRDefault="00EC38BD" w:rsidP="00DC261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35,00000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EC38BD" w:rsidRPr="00EC38BD" w:rsidRDefault="00EC38BD">
            <w:pPr>
              <w:rPr>
                <w:rFonts w:ascii="PT Astra Serif" w:hAnsi="PT Astra Serif"/>
              </w:rPr>
            </w:pPr>
            <w:r w:rsidRPr="00EC38BD">
              <w:rPr>
                <w:rFonts w:ascii="PT Astra Serif" w:hAnsi="PT Astra Serif"/>
                <w:sz w:val="18"/>
              </w:rPr>
              <w:t>35,00000</w:t>
            </w:r>
          </w:p>
        </w:tc>
      </w:tr>
      <w:tr w:rsidR="00A60A1F" w:rsidRPr="00224A77" w:rsidTr="00141C6C">
        <w:trPr>
          <w:trHeight w:val="825"/>
        </w:trPr>
        <w:tc>
          <w:tcPr>
            <w:tcW w:w="549" w:type="dxa"/>
            <w:vMerge w:val="restart"/>
          </w:tcPr>
          <w:p w:rsidR="00A60A1F" w:rsidRPr="00D77122" w:rsidRDefault="00A60A1F" w:rsidP="00D77122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Pr="00D77122">
              <w:rPr>
                <w:b/>
                <w:sz w:val="18"/>
              </w:rPr>
              <w:t>.</w:t>
            </w:r>
          </w:p>
        </w:tc>
        <w:tc>
          <w:tcPr>
            <w:tcW w:w="2028" w:type="dxa"/>
            <w:vMerge w:val="restart"/>
          </w:tcPr>
          <w:p w:rsidR="00A60A1F" w:rsidRPr="00D77122" w:rsidRDefault="00A60A1F" w:rsidP="00DC261A">
            <w:pPr>
              <w:pStyle w:val="ConsPlusNormal"/>
              <w:rPr>
                <w:b/>
                <w:sz w:val="18"/>
              </w:rPr>
            </w:pPr>
            <w:r w:rsidRPr="00D77122">
              <w:rPr>
                <w:b/>
                <w:sz w:val="18"/>
              </w:rPr>
              <w:t>Комплекс процессных мероприятий «Модернизация материально-технической базы учреждений культуры»</w:t>
            </w:r>
          </w:p>
        </w:tc>
        <w:tc>
          <w:tcPr>
            <w:tcW w:w="2127" w:type="dxa"/>
            <w:vMerge w:val="restart"/>
          </w:tcPr>
          <w:p w:rsidR="00A60A1F" w:rsidRDefault="00A60A1F" w:rsidP="00DC261A">
            <w:pPr>
              <w:pStyle w:val="ConsPlusNormal"/>
              <w:rPr>
                <w:sz w:val="18"/>
              </w:rPr>
            </w:pPr>
            <w:r w:rsidRPr="00D77122">
              <w:rPr>
                <w:sz w:val="18"/>
              </w:rPr>
              <w:t>Финансовое управление администрации МО «Мелекесский район» Ульяновской области, Администрация МО «Новоселкинское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0A1F" w:rsidRDefault="00A60A1F" w:rsidP="00EE53F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Всего, </w:t>
            </w:r>
          </w:p>
          <w:p w:rsidR="00A60A1F" w:rsidRPr="00224A77" w:rsidRDefault="00A60A1F" w:rsidP="00EE53FA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09 4 03 00000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3 984,30</w:t>
            </w:r>
            <w:bookmarkStart w:id="0" w:name="_GoBack"/>
            <w:bookmarkEnd w:id="0"/>
            <w:r>
              <w:rPr>
                <w:sz w:val="18"/>
              </w:rPr>
              <w:t>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3 984,30000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A60A1F" w:rsidRPr="00224A77" w:rsidTr="00141C6C">
        <w:trPr>
          <w:trHeight w:val="927"/>
        </w:trPr>
        <w:tc>
          <w:tcPr>
            <w:tcW w:w="549" w:type="dxa"/>
            <w:vMerge/>
          </w:tcPr>
          <w:p w:rsidR="00A60A1F" w:rsidRPr="00D77122" w:rsidRDefault="00A60A1F" w:rsidP="00D77122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</w:tcPr>
          <w:p w:rsidR="00A60A1F" w:rsidRPr="00D77122" w:rsidRDefault="00A60A1F" w:rsidP="00DC261A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</w:tcPr>
          <w:p w:rsidR="00A60A1F" w:rsidRPr="00D77122" w:rsidRDefault="00A60A1F" w:rsidP="00DC261A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A60A1F" w:rsidRPr="00224A77" w:rsidRDefault="00A60A1F" w:rsidP="00EE53FA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</w:t>
            </w:r>
            <w:r>
              <w:rPr>
                <w:sz w:val="18"/>
              </w:rPr>
              <w:t>юджетные ассигнования местного</w:t>
            </w:r>
            <w:r w:rsidRPr="00336DA9">
              <w:rPr>
                <w:sz w:val="18"/>
              </w:rPr>
              <w:t xml:space="preserve"> бюджета</w:t>
            </w:r>
          </w:p>
        </w:tc>
        <w:tc>
          <w:tcPr>
            <w:tcW w:w="901" w:type="dxa"/>
            <w:vMerge w:val="restart"/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</w:tcPr>
          <w:p w:rsidR="00A60A1F" w:rsidRPr="00224A77" w:rsidRDefault="001F0622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350</w:t>
            </w:r>
            <w:r w:rsidR="00A60A1F">
              <w:rPr>
                <w:sz w:val="18"/>
              </w:rPr>
              <w:t>,</w:t>
            </w:r>
            <w:r>
              <w:rPr>
                <w:sz w:val="18"/>
              </w:rPr>
              <w:t>00000</w:t>
            </w:r>
          </w:p>
        </w:tc>
        <w:tc>
          <w:tcPr>
            <w:tcW w:w="758" w:type="dxa"/>
          </w:tcPr>
          <w:p w:rsidR="00A60A1F" w:rsidRPr="001F0622" w:rsidRDefault="001F0622" w:rsidP="00EE53FA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</w:rPr>
              <w:t>350</w:t>
            </w:r>
            <w:r>
              <w:rPr>
                <w:sz w:val="18"/>
                <w:lang w:val="en-US"/>
              </w:rPr>
              <w:t>,00000</w:t>
            </w:r>
          </w:p>
        </w:tc>
        <w:tc>
          <w:tcPr>
            <w:tcW w:w="820" w:type="dxa"/>
          </w:tcPr>
          <w:p w:rsidR="00A60A1F" w:rsidRPr="00224A77" w:rsidRDefault="00A60A1F" w:rsidP="00EE53FA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A60A1F" w:rsidRPr="00224A77" w:rsidRDefault="00A60A1F" w:rsidP="00EE53FA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1F0622" w:rsidRPr="00224A77" w:rsidTr="00141C6C">
        <w:trPr>
          <w:trHeight w:val="984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1F0622" w:rsidRPr="00D77122" w:rsidRDefault="001F0622" w:rsidP="001F0622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1F0622" w:rsidRPr="00D77122" w:rsidRDefault="001F0622" w:rsidP="001F0622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F0622" w:rsidRPr="00D77122" w:rsidRDefault="001F0622" w:rsidP="001F0622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F0622" w:rsidRPr="00336DA9" w:rsidRDefault="001F0622" w:rsidP="001F0622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</w:t>
            </w:r>
            <w:r>
              <w:rPr>
                <w:sz w:val="18"/>
              </w:rPr>
              <w:t>юджетные ассигнования областного</w:t>
            </w:r>
            <w:r w:rsidRPr="00336DA9">
              <w:rPr>
                <w:sz w:val="18"/>
              </w:rPr>
              <w:t xml:space="preserve"> бюджета</w:t>
            </w: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F0622" w:rsidRPr="001F0622" w:rsidRDefault="001F0622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3 634,30000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F0622" w:rsidRPr="001F0622" w:rsidRDefault="001F0622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3 634,30000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</w:tr>
      <w:tr w:rsidR="001F0622" w:rsidRPr="00224A77" w:rsidTr="00141C6C">
        <w:trPr>
          <w:trHeight w:val="1679"/>
        </w:trPr>
        <w:tc>
          <w:tcPr>
            <w:tcW w:w="549" w:type="dxa"/>
            <w:tcBorders>
              <w:bottom w:val="single" w:sz="4" w:space="0" w:color="auto"/>
            </w:tcBorders>
          </w:tcPr>
          <w:p w:rsidR="001F0622" w:rsidRPr="00D77122" w:rsidRDefault="001F0622" w:rsidP="001F062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2028" w:type="dxa"/>
          </w:tcPr>
          <w:p w:rsidR="001F0622" w:rsidRPr="00D77122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Проведение реконструкции, ремонта, реставрации зданий муниципальных учреждений культуры, в том числе подготовка проектной и экспертной документации</w:t>
            </w:r>
          </w:p>
        </w:tc>
        <w:tc>
          <w:tcPr>
            <w:tcW w:w="2127" w:type="dxa"/>
          </w:tcPr>
          <w:p w:rsidR="001F0622" w:rsidRPr="00D77122" w:rsidRDefault="001F0622" w:rsidP="001F0622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Финансовое управление администрации МО «Мелекесский район» Ульяновской области, Администрация МО «Новоселкинское сельское поселение» (по согласованию)</w:t>
            </w:r>
          </w:p>
        </w:tc>
        <w:tc>
          <w:tcPr>
            <w:tcW w:w="3671" w:type="dxa"/>
            <w:gridSpan w:val="2"/>
          </w:tcPr>
          <w:p w:rsidR="001F0622" w:rsidRPr="00224A77" w:rsidRDefault="001F0622" w:rsidP="001F0622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 xml:space="preserve">бюджетные ассигнования областного бюджета </w:t>
            </w:r>
          </w:p>
        </w:tc>
        <w:tc>
          <w:tcPr>
            <w:tcW w:w="901" w:type="dxa"/>
          </w:tcPr>
          <w:p w:rsidR="001F0622" w:rsidRPr="00224A77" w:rsidRDefault="00141C6C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09 4 03 </w:t>
            </w:r>
            <w:r>
              <w:rPr>
                <w:sz w:val="18"/>
                <w:lang w:val="en-US"/>
              </w:rPr>
              <w:t>S</w:t>
            </w:r>
            <w:r w:rsidR="001F0622">
              <w:rPr>
                <w:sz w:val="18"/>
              </w:rPr>
              <w:t>0830</w:t>
            </w:r>
          </w:p>
        </w:tc>
        <w:tc>
          <w:tcPr>
            <w:tcW w:w="1085" w:type="dxa"/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3 634,30000</w:t>
            </w:r>
          </w:p>
        </w:tc>
        <w:tc>
          <w:tcPr>
            <w:tcW w:w="758" w:type="dxa"/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3 634,30000</w:t>
            </w:r>
          </w:p>
        </w:tc>
        <w:tc>
          <w:tcPr>
            <w:tcW w:w="820" w:type="dxa"/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</w:tcPr>
          <w:p w:rsidR="001F0622" w:rsidRPr="00224A77" w:rsidRDefault="001F0622" w:rsidP="001F0622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55" w:type="dxa"/>
          </w:tcPr>
          <w:p w:rsidR="001F0622" w:rsidRPr="00224A77" w:rsidRDefault="001F0622" w:rsidP="001F0622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872" w:type="dxa"/>
          </w:tcPr>
          <w:p w:rsidR="001F0622" w:rsidRPr="00224A77" w:rsidRDefault="001F0622" w:rsidP="001F0622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  <w:tc>
          <w:tcPr>
            <w:tcW w:w="669" w:type="dxa"/>
          </w:tcPr>
          <w:p w:rsidR="001F0622" w:rsidRPr="00224A77" w:rsidRDefault="001F0622" w:rsidP="001F0622">
            <w:pPr>
              <w:rPr>
                <w:sz w:val="18"/>
              </w:rPr>
            </w:pPr>
            <w:r w:rsidRPr="00F675E0">
              <w:rPr>
                <w:rFonts w:ascii="PT Astra Serif" w:hAnsi="PT Astra Serif"/>
                <w:sz w:val="18"/>
              </w:rPr>
              <w:t>0,00000</w:t>
            </w:r>
          </w:p>
        </w:tc>
      </w:tr>
      <w:tr w:rsidR="001F0622" w:rsidRPr="00224A77" w:rsidTr="00141C6C">
        <w:trPr>
          <w:trHeight w:val="1547"/>
        </w:trPr>
        <w:tc>
          <w:tcPr>
            <w:tcW w:w="549" w:type="dxa"/>
            <w:tcBorders>
              <w:bottom w:val="single" w:sz="4" w:space="0" w:color="auto"/>
            </w:tcBorders>
          </w:tcPr>
          <w:p w:rsidR="001F0622" w:rsidRPr="001F0622" w:rsidRDefault="001F0622" w:rsidP="001F0622">
            <w:pPr>
              <w:pStyle w:val="ConsPlusNormal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3.2.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1F0622" w:rsidRDefault="00141C6C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Обеспечение антитеррористической защищенности объектов культуры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F0622" w:rsidRPr="00336DA9" w:rsidRDefault="001F0622" w:rsidP="001F0622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F0622" w:rsidRPr="00224A77" w:rsidRDefault="00141C6C" w:rsidP="001F062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F0622" w:rsidRDefault="00141C6C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09 4 04</w:t>
            </w:r>
          </w:p>
          <w:p w:rsidR="00141C6C" w:rsidRPr="00141C6C" w:rsidRDefault="00141C6C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60049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F0622" w:rsidRPr="00141C6C" w:rsidRDefault="00141C6C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350,00000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F0622" w:rsidRPr="00141C6C" w:rsidRDefault="00141C6C" w:rsidP="001F0622">
            <w:pPr>
              <w:pStyle w:val="ConsPlusNormal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350,00000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F0622" w:rsidRDefault="00141C6C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F675E0" w:rsidRDefault="00141C6C" w:rsidP="001F0622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F675E0" w:rsidRDefault="00141C6C" w:rsidP="001F0622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1F0622" w:rsidRPr="00F675E0" w:rsidRDefault="00141C6C" w:rsidP="001F0622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1F0622" w:rsidRPr="00F675E0" w:rsidRDefault="00141C6C" w:rsidP="001F0622">
            <w:pPr>
              <w:rPr>
                <w:rFonts w:ascii="PT Astra Serif" w:hAnsi="PT Astra Serif"/>
                <w:sz w:val="18"/>
              </w:rPr>
            </w:pPr>
            <w:r>
              <w:rPr>
                <w:sz w:val="18"/>
              </w:rPr>
              <w:t>0,00000</w:t>
            </w:r>
          </w:p>
        </w:tc>
      </w:tr>
      <w:tr w:rsidR="001F0622" w:rsidRPr="00224A77" w:rsidTr="00141C6C">
        <w:trPr>
          <w:trHeight w:val="1605"/>
        </w:trPr>
        <w:tc>
          <w:tcPr>
            <w:tcW w:w="549" w:type="dxa"/>
            <w:vMerge w:val="restart"/>
          </w:tcPr>
          <w:p w:rsidR="001F0622" w:rsidRPr="00D77122" w:rsidRDefault="001F0622" w:rsidP="001F0622">
            <w:pPr>
              <w:pStyle w:val="ConsPlus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028" w:type="dxa"/>
            <w:vMerge w:val="restart"/>
          </w:tcPr>
          <w:p w:rsidR="001F0622" w:rsidRPr="00D77122" w:rsidRDefault="001F0622" w:rsidP="001F0622">
            <w:pPr>
              <w:pStyle w:val="ConsPlusNormal"/>
              <w:rPr>
                <w:b/>
                <w:sz w:val="18"/>
              </w:rPr>
            </w:pPr>
            <w:r>
              <w:rPr>
                <w:b/>
                <w:sz w:val="18"/>
              </w:rPr>
              <w:t>Комплекс процессных мероприятий «Сохранение, ремонт и содержание памятных сооружений»</w:t>
            </w:r>
          </w:p>
        </w:tc>
        <w:tc>
          <w:tcPr>
            <w:tcW w:w="2127" w:type="dxa"/>
            <w:vMerge w:val="restart"/>
          </w:tcPr>
          <w:p w:rsidR="001F0622" w:rsidRPr="00336DA9" w:rsidRDefault="001F0622" w:rsidP="001F0622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 xml:space="preserve">Финансовое управление администрации МО «Мелекесский район» Ульяновской области, </w:t>
            </w:r>
          </w:p>
          <w:p w:rsidR="001F0622" w:rsidRPr="00D77122" w:rsidRDefault="001F0622" w:rsidP="001F0622">
            <w:pPr>
              <w:pStyle w:val="ConsPlusNormal"/>
              <w:rPr>
                <w:sz w:val="18"/>
              </w:rPr>
            </w:pPr>
            <w:r w:rsidRPr="00336DA9">
              <w:rPr>
                <w:sz w:val="18"/>
              </w:rPr>
              <w:t>Администрация МО «</w:t>
            </w:r>
            <w:proofErr w:type="spellStart"/>
            <w:r w:rsidRPr="00336DA9">
              <w:rPr>
                <w:sz w:val="18"/>
              </w:rPr>
              <w:t>Николочеремшанское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Тиинское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Старосахчинское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Лебяжинское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 w:rsidRPr="00336DA9">
              <w:rPr>
                <w:sz w:val="18"/>
              </w:rPr>
              <w:t>Рязановское</w:t>
            </w:r>
            <w:proofErr w:type="spellEnd"/>
            <w:r w:rsidRPr="00336DA9">
              <w:rPr>
                <w:sz w:val="18"/>
              </w:rPr>
              <w:t xml:space="preserve"> сельское поселение» (по согласованию), МО «Новоселкинское сельское поселение» (по согласованию)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F0622" w:rsidRDefault="001F0622" w:rsidP="001F062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Всего,</w:t>
            </w:r>
          </w:p>
          <w:p w:rsidR="001F0622" w:rsidRPr="00224A77" w:rsidRDefault="001F0622" w:rsidP="001F062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09 4 04 00000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2 808,80000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1F0622" w:rsidRPr="00593217" w:rsidRDefault="001F0622" w:rsidP="001F0622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1F0622" w:rsidRPr="00224A77" w:rsidTr="00141C6C">
        <w:trPr>
          <w:trHeight w:val="3150"/>
        </w:trPr>
        <w:tc>
          <w:tcPr>
            <w:tcW w:w="549" w:type="dxa"/>
            <w:vMerge/>
            <w:tcBorders>
              <w:bottom w:val="single" w:sz="4" w:space="0" w:color="auto"/>
            </w:tcBorders>
          </w:tcPr>
          <w:p w:rsidR="001F0622" w:rsidRDefault="001F0622" w:rsidP="001F0622">
            <w:pPr>
              <w:pStyle w:val="ConsPlusNormal"/>
              <w:jc w:val="center"/>
              <w:rPr>
                <w:b/>
                <w:sz w:val="18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1F0622" w:rsidRDefault="001F0622" w:rsidP="001F0622">
            <w:pPr>
              <w:pStyle w:val="ConsPlusNormal"/>
              <w:rPr>
                <w:b/>
                <w:sz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F0622" w:rsidRPr="00336DA9" w:rsidRDefault="001F0622" w:rsidP="001F0622">
            <w:pPr>
              <w:pStyle w:val="ConsPlusNormal"/>
              <w:rPr>
                <w:sz w:val="18"/>
              </w:rPr>
            </w:pP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jc w:val="center"/>
              <w:rPr>
                <w:sz w:val="18"/>
              </w:rPr>
            </w:pPr>
            <w:r w:rsidRPr="00336DA9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2 808,80000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1F0622" w:rsidRPr="00593217" w:rsidRDefault="001F0622" w:rsidP="001F0622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  <w:tr w:rsidR="001F0622" w:rsidRPr="00224A77" w:rsidTr="00141C6C">
        <w:trPr>
          <w:trHeight w:val="4761"/>
        </w:trPr>
        <w:tc>
          <w:tcPr>
            <w:tcW w:w="549" w:type="dxa"/>
          </w:tcPr>
          <w:p w:rsidR="001F0622" w:rsidRPr="00224A77" w:rsidRDefault="001F0622" w:rsidP="001F0622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2028" w:type="dxa"/>
          </w:tcPr>
          <w:p w:rsidR="001F0622" w:rsidRPr="007774B1" w:rsidRDefault="001F0622" w:rsidP="001F0622">
            <w:pPr>
              <w:pStyle w:val="ConsPlusNormal"/>
              <w:rPr>
                <w:sz w:val="18"/>
              </w:rPr>
            </w:pPr>
            <w:r w:rsidRPr="007774B1">
              <w:rPr>
                <w:sz w:val="18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27" w:type="dxa"/>
          </w:tcPr>
          <w:p w:rsidR="001F0622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 xml:space="preserve">Финансовое управление администрации МО «Мелекесский район» Ульяновской области, </w:t>
            </w:r>
          </w:p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Администрация МО «</w:t>
            </w:r>
            <w:proofErr w:type="spellStart"/>
            <w:r>
              <w:rPr>
                <w:sz w:val="18"/>
              </w:rPr>
              <w:t>Николочеремшанское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</w:t>
            </w:r>
            <w:r w:rsidRPr="00B47531">
              <w:rPr>
                <w:sz w:val="18"/>
              </w:rPr>
              <w:t>МО «</w:t>
            </w:r>
            <w:proofErr w:type="spellStart"/>
            <w:r w:rsidRPr="00B47531">
              <w:rPr>
                <w:sz w:val="18"/>
              </w:rPr>
              <w:t>Тиинское</w:t>
            </w:r>
            <w:proofErr w:type="spellEnd"/>
            <w:r w:rsidRPr="00B47531">
              <w:rPr>
                <w:sz w:val="18"/>
              </w:rPr>
              <w:t xml:space="preserve"> сельское поселение» (по согласованию)</w:t>
            </w:r>
            <w:r>
              <w:rPr>
                <w:sz w:val="18"/>
              </w:rPr>
              <w:t>, МО «</w:t>
            </w:r>
            <w:proofErr w:type="spellStart"/>
            <w:r>
              <w:rPr>
                <w:sz w:val="18"/>
              </w:rPr>
              <w:t>Старосахчинское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>
              <w:rPr>
                <w:sz w:val="18"/>
              </w:rPr>
              <w:t>Лебяжинское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</w:t>
            </w:r>
            <w:proofErr w:type="spellStart"/>
            <w:r>
              <w:rPr>
                <w:sz w:val="18"/>
              </w:rPr>
              <w:t>Рязановское</w:t>
            </w:r>
            <w:proofErr w:type="spellEnd"/>
            <w:r>
              <w:rPr>
                <w:sz w:val="18"/>
              </w:rPr>
              <w:t xml:space="preserve"> сельское поселение» (по согласованию), МО «Новоселкинское сельское поселение» (по согласованию)</w:t>
            </w:r>
          </w:p>
        </w:tc>
        <w:tc>
          <w:tcPr>
            <w:tcW w:w="3671" w:type="dxa"/>
            <w:gridSpan w:val="2"/>
          </w:tcPr>
          <w:p w:rsidR="001F0622" w:rsidRPr="00224A77" w:rsidRDefault="001F0622" w:rsidP="001F0622">
            <w:pPr>
              <w:pStyle w:val="ConsPlusNormal"/>
              <w:jc w:val="center"/>
              <w:rPr>
                <w:sz w:val="18"/>
              </w:rPr>
            </w:pPr>
            <w:r w:rsidRPr="00224A77">
              <w:rPr>
                <w:sz w:val="18"/>
              </w:rPr>
              <w:t>бюджетные ассигнования местного бюджета</w:t>
            </w:r>
          </w:p>
        </w:tc>
        <w:tc>
          <w:tcPr>
            <w:tcW w:w="901" w:type="dxa"/>
          </w:tcPr>
          <w:p w:rsidR="001F0622" w:rsidRPr="00224A77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09 4 04 61010</w:t>
            </w:r>
          </w:p>
        </w:tc>
        <w:tc>
          <w:tcPr>
            <w:tcW w:w="1085" w:type="dxa"/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>
              <w:rPr>
                <w:sz w:val="18"/>
              </w:rPr>
              <w:t>2 808,80000</w:t>
            </w:r>
          </w:p>
        </w:tc>
        <w:tc>
          <w:tcPr>
            <w:tcW w:w="758" w:type="dxa"/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441,10000</w:t>
            </w:r>
          </w:p>
        </w:tc>
        <w:tc>
          <w:tcPr>
            <w:tcW w:w="820" w:type="dxa"/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458,90000</w:t>
            </w:r>
          </w:p>
        </w:tc>
        <w:tc>
          <w:tcPr>
            <w:tcW w:w="855" w:type="dxa"/>
          </w:tcPr>
          <w:p w:rsidR="001F0622" w:rsidRPr="00D51DCC" w:rsidRDefault="001F0622" w:rsidP="001F0622">
            <w:pPr>
              <w:pStyle w:val="ConsPlusNormal"/>
              <w:rPr>
                <w:sz w:val="18"/>
              </w:rPr>
            </w:pPr>
            <w:r w:rsidRPr="00D51DCC">
              <w:rPr>
                <w:sz w:val="18"/>
              </w:rPr>
              <w:t>477,20000</w:t>
            </w:r>
          </w:p>
        </w:tc>
        <w:tc>
          <w:tcPr>
            <w:tcW w:w="855" w:type="dxa"/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872" w:type="dxa"/>
          </w:tcPr>
          <w:p w:rsidR="001F0622" w:rsidRPr="00D51DCC" w:rsidRDefault="001F0622" w:rsidP="001F0622">
            <w:pPr>
              <w:rPr>
                <w:rFonts w:ascii="PT Astra Serif" w:hAnsi="PT Astra Serif"/>
              </w:rPr>
            </w:pPr>
            <w:r w:rsidRPr="00D51DCC">
              <w:rPr>
                <w:rFonts w:ascii="PT Astra Serif" w:hAnsi="PT Astra Serif"/>
                <w:sz w:val="18"/>
              </w:rPr>
              <w:t>477,20000</w:t>
            </w:r>
          </w:p>
        </w:tc>
        <w:tc>
          <w:tcPr>
            <w:tcW w:w="669" w:type="dxa"/>
          </w:tcPr>
          <w:p w:rsidR="001F0622" w:rsidRPr="00593217" w:rsidRDefault="001F0622" w:rsidP="001F0622">
            <w:pPr>
              <w:rPr>
                <w:rFonts w:ascii="PT Astra Serif" w:hAnsi="PT Astra Serif"/>
              </w:rPr>
            </w:pPr>
            <w:r w:rsidRPr="00593217">
              <w:rPr>
                <w:rFonts w:ascii="PT Astra Serif" w:hAnsi="PT Astra Serif"/>
                <w:sz w:val="18"/>
              </w:rPr>
              <w:t>477,20000</w:t>
            </w:r>
          </w:p>
        </w:tc>
      </w:tr>
    </w:tbl>
    <w:p w:rsidR="00141C6C" w:rsidRPr="00536990" w:rsidRDefault="00141C6C" w:rsidP="00141C6C">
      <w:pPr>
        <w:widowControl w:val="0"/>
        <w:suppressAutoHyphens/>
        <w:snapToGrid w:val="0"/>
        <w:spacing w:after="0" w:line="240" w:lineRule="auto"/>
        <w:ind w:right="-270"/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41C6C" w:rsidRPr="00CC16BE" w:rsidRDefault="00141C6C" w:rsidP="00141C6C">
      <w:pPr>
        <w:widowControl w:val="0"/>
        <w:suppressAutoHyphens/>
        <w:snapToGrid w:val="0"/>
        <w:spacing w:after="0" w:line="240" w:lineRule="auto"/>
        <w:ind w:right="16"/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zh-CN"/>
        </w:rPr>
      </w:pPr>
    </w:p>
    <w:p w:rsidR="00494E86" w:rsidRPr="00CC16BE" w:rsidRDefault="00494E86" w:rsidP="00D51DCC">
      <w:pPr>
        <w:rPr>
          <w:rFonts w:ascii="PT Astra Serif" w:hAnsi="PT Astra Serif"/>
          <w:sz w:val="24"/>
          <w:szCs w:val="24"/>
        </w:rPr>
      </w:pPr>
    </w:p>
    <w:sectPr w:rsidR="00494E86" w:rsidRPr="00CC16BE" w:rsidSect="00D51DC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D10"/>
    <w:multiLevelType w:val="hybridMultilevel"/>
    <w:tmpl w:val="034CB7DE"/>
    <w:lvl w:ilvl="0" w:tplc="37E49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3543C8"/>
    <w:multiLevelType w:val="multilevel"/>
    <w:tmpl w:val="00ECA13E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AC7FE6"/>
    <w:multiLevelType w:val="multilevel"/>
    <w:tmpl w:val="9B823260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843563"/>
    <w:multiLevelType w:val="hybridMultilevel"/>
    <w:tmpl w:val="C076DEB8"/>
    <w:lvl w:ilvl="0" w:tplc="CF62963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6C"/>
    <w:rsid w:val="000163C3"/>
    <w:rsid w:val="00024F96"/>
    <w:rsid w:val="000451AF"/>
    <w:rsid w:val="0008377F"/>
    <w:rsid w:val="00087971"/>
    <w:rsid w:val="000A401A"/>
    <w:rsid w:val="000B6D42"/>
    <w:rsid w:val="000C7300"/>
    <w:rsid w:val="000E46E5"/>
    <w:rsid w:val="000F3BC0"/>
    <w:rsid w:val="00101C5A"/>
    <w:rsid w:val="00141C6C"/>
    <w:rsid w:val="001447D3"/>
    <w:rsid w:val="00176661"/>
    <w:rsid w:val="001908B6"/>
    <w:rsid w:val="001A255F"/>
    <w:rsid w:val="001A573E"/>
    <w:rsid w:val="001D0FA7"/>
    <w:rsid w:val="001D48E8"/>
    <w:rsid w:val="001E1921"/>
    <w:rsid w:val="001E4121"/>
    <w:rsid w:val="001F0622"/>
    <w:rsid w:val="00224A77"/>
    <w:rsid w:val="002573EF"/>
    <w:rsid w:val="00270566"/>
    <w:rsid w:val="00276B85"/>
    <w:rsid w:val="00283EA4"/>
    <w:rsid w:val="002B5CC8"/>
    <w:rsid w:val="002F5BD6"/>
    <w:rsid w:val="00305345"/>
    <w:rsid w:val="00322B5C"/>
    <w:rsid w:val="003346F2"/>
    <w:rsid w:val="00336DA9"/>
    <w:rsid w:val="00342AFE"/>
    <w:rsid w:val="003476C2"/>
    <w:rsid w:val="00353DBD"/>
    <w:rsid w:val="00371E2D"/>
    <w:rsid w:val="003C33F4"/>
    <w:rsid w:val="003C5224"/>
    <w:rsid w:val="003E635E"/>
    <w:rsid w:val="003F4C3B"/>
    <w:rsid w:val="00454F7E"/>
    <w:rsid w:val="00470D02"/>
    <w:rsid w:val="004820A4"/>
    <w:rsid w:val="004915CB"/>
    <w:rsid w:val="00494E86"/>
    <w:rsid w:val="004A2689"/>
    <w:rsid w:val="004C1FFA"/>
    <w:rsid w:val="004C295E"/>
    <w:rsid w:val="004D5275"/>
    <w:rsid w:val="004D5E84"/>
    <w:rsid w:val="004F1931"/>
    <w:rsid w:val="0050244B"/>
    <w:rsid w:val="00516364"/>
    <w:rsid w:val="00536990"/>
    <w:rsid w:val="00563875"/>
    <w:rsid w:val="00593217"/>
    <w:rsid w:val="005B060D"/>
    <w:rsid w:val="005F4D24"/>
    <w:rsid w:val="005F51A6"/>
    <w:rsid w:val="00612651"/>
    <w:rsid w:val="006572E4"/>
    <w:rsid w:val="00660F85"/>
    <w:rsid w:val="00692818"/>
    <w:rsid w:val="006A1407"/>
    <w:rsid w:val="006A18C2"/>
    <w:rsid w:val="006C063D"/>
    <w:rsid w:val="006C1596"/>
    <w:rsid w:val="006C4933"/>
    <w:rsid w:val="006F3048"/>
    <w:rsid w:val="00711B7F"/>
    <w:rsid w:val="00723DDD"/>
    <w:rsid w:val="0072468C"/>
    <w:rsid w:val="00740D93"/>
    <w:rsid w:val="00743947"/>
    <w:rsid w:val="007512DE"/>
    <w:rsid w:val="007774B1"/>
    <w:rsid w:val="007B7277"/>
    <w:rsid w:val="007C47B4"/>
    <w:rsid w:val="007C5D95"/>
    <w:rsid w:val="007E7C6C"/>
    <w:rsid w:val="008069C7"/>
    <w:rsid w:val="00836EBC"/>
    <w:rsid w:val="008456B7"/>
    <w:rsid w:val="008577EC"/>
    <w:rsid w:val="00860F08"/>
    <w:rsid w:val="00871E19"/>
    <w:rsid w:val="00874A23"/>
    <w:rsid w:val="00875493"/>
    <w:rsid w:val="00887BC9"/>
    <w:rsid w:val="00893F6A"/>
    <w:rsid w:val="008E6B8E"/>
    <w:rsid w:val="008F0AAD"/>
    <w:rsid w:val="0090660F"/>
    <w:rsid w:val="00913D71"/>
    <w:rsid w:val="00915779"/>
    <w:rsid w:val="009410F8"/>
    <w:rsid w:val="00943D13"/>
    <w:rsid w:val="009566C2"/>
    <w:rsid w:val="00966AC3"/>
    <w:rsid w:val="009756BB"/>
    <w:rsid w:val="00982F27"/>
    <w:rsid w:val="00983A6E"/>
    <w:rsid w:val="009852FE"/>
    <w:rsid w:val="009D303F"/>
    <w:rsid w:val="009D312F"/>
    <w:rsid w:val="009E11EA"/>
    <w:rsid w:val="009F2DE7"/>
    <w:rsid w:val="00A06170"/>
    <w:rsid w:val="00A4128A"/>
    <w:rsid w:val="00A445B4"/>
    <w:rsid w:val="00A60A1F"/>
    <w:rsid w:val="00A63CAE"/>
    <w:rsid w:val="00AE15A5"/>
    <w:rsid w:val="00AF2CB2"/>
    <w:rsid w:val="00B0154F"/>
    <w:rsid w:val="00B12329"/>
    <w:rsid w:val="00B23C54"/>
    <w:rsid w:val="00B463C4"/>
    <w:rsid w:val="00B47531"/>
    <w:rsid w:val="00B50251"/>
    <w:rsid w:val="00B53B25"/>
    <w:rsid w:val="00B70070"/>
    <w:rsid w:val="00B700FD"/>
    <w:rsid w:val="00B7792D"/>
    <w:rsid w:val="00BA707C"/>
    <w:rsid w:val="00BB719B"/>
    <w:rsid w:val="00BD7996"/>
    <w:rsid w:val="00BF0832"/>
    <w:rsid w:val="00BF38BB"/>
    <w:rsid w:val="00BF5511"/>
    <w:rsid w:val="00C15434"/>
    <w:rsid w:val="00C156B5"/>
    <w:rsid w:val="00C43AD9"/>
    <w:rsid w:val="00C52BE9"/>
    <w:rsid w:val="00C55CFC"/>
    <w:rsid w:val="00C57679"/>
    <w:rsid w:val="00C63F77"/>
    <w:rsid w:val="00C81CAA"/>
    <w:rsid w:val="00CB5E5F"/>
    <w:rsid w:val="00CC16BE"/>
    <w:rsid w:val="00CC37F8"/>
    <w:rsid w:val="00CD1FFB"/>
    <w:rsid w:val="00CE5796"/>
    <w:rsid w:val="00CE5A94"/>
    <w:rsid w:val="00CF5486"/>
    <w:rsid w:val="00D0558E"/>
    <w:rsid w:val="00D51DCC"/>
    <w:rsid w:val="00D55C7F"/>
    <w:rsid w:val="00D77122"/>
    <w:rsid w:val="00D812F9"/>
    <w:rsid w:val="00D93921"/>
    <w:rsid w:val="00DB09FB"/>
    <w:rsid w:val="00DB1A51"/>
    <w:rsid w:val="00DC261A"/>
    <w:rsid w:val="00DC6A9F"/>
    <w:rsid w:val="00DD6237"/>
    <w:rsid w:val="00E10A9C"/>
    <w:rsid w:val="00E33657"/>
    <w:rsid w:val="00E7467A"/>
    <w:rsid w:val="00E748E9"/>
    <w:rsid w:val="00E91E38"/>
    <w:rsid w:val="00EB270E"/>
    <w:rsid w:val="00EB35E5"/>
    <w:rsid w:val="00EC38BD"/>
    <w:rsid w:val="00ED5EB7"/>
    <w:rsid w:val="00EE53FA"/>
    <w:rsid w:val="00F01BD4"/>
    <w:rsid w:val="00F02FB0"/>
    <w:rsid w:val="00F03F57"/>
    <w:rsid w:val="00F37A4C"/>
    <w:rsid w:val="00F544EC"/>
    <w:rsid w:val="00F60323"/>
    <w:rsid w:val="00F675E0"/>
    <w:rsid w:val="00F73F62"/>
    <w:rsid w:val="00F81E36"/>
    <w:rsid w:val="00F835A2"/>
    <w:rsid w:val="00F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969D"/>
  <w15:docId w15:val="{FBDBB240-DBBF-4863-AE9A-4FFF2C1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DA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39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rsid w:val="00871E1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966AC3"/>
    <w:rPr>
      <w:b/>
      <w:bCs/>
    </w:rPr>
  </w:style>
  <w:style w:type="paragraph" w:styleId="a5">
    <w:name w:val="List Paragraph"/>
    <w:basedOn w:val="a"/>
    <w:uiPriority w:val="34"/>
    <w:qFormat/>
    <w:rsid w:val="003C3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53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7555A6BD7DBCCB6E893FC2317CFB9D66049724BD6599E2F6D4C10C369B52C64172DA4EF538573A422E970A1Dc1g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EF97-0AC0-4176-8CC4-A7205FEC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</cp:lastModifiedBy>
  <cp:revision>2</cp:revision>
  <cp:lastPrinted>2024-11-28T11:51:00Z</cp:lastPrinted>
  <dcterms:created xsi:type="dcterms:W3CDTF">2025-10-09T10:30:00Z</dcterms:created>
  <dcterms:modified xsi:type="dcterms:W3CDTF">2025-10-09T10:30:00Z</dcterms:modified>
</cp:coreProperties>
</file>